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93"/>
        <w:gridCol w:w="1242"/>
        <w:gridCol w:w="2138"/>
        <w:gridCol w:w="1124"/>
        <w:gridCol w:w="2295"/>
      </w:tblGrid>
      <w:tr w:rsidR="00E20EE7" w14:paraId="6AE14CD2" w14:textId="77777777" w:rsidTr="00A64D04">
        <w:trPr>
          <w:trHeight w:val="364"/>
        </w:trPr>
        <w:tc>
          <w:tcPr>
            <w:tcW w:w="4135" w:type="dxa"/>
            <w:gridSpan w:val="2"/>
            <w:shd w:val="clear" w:color="auto" w:fill="99CCFF"/>
          </w:tcPr>
          <w:p w14:paraId="1E8C000B" w14:textId="77777777" w:rsidR="00E20EE7" w:rsidRPr="009258E4" w:rsidRDefault="00DB7D94">
            <w:pPr>
              <w:pStyle w:val="TableParagraph"/>
              <w:spacing w:before="51"/>
              <w:rPr>
                <w:b/>
                <w:sz w:val="20"/>
              </w:rPr>
            </w:pPr>
            <w:r w:rsidRPr="009258E4">
              <w:rPr>
                <w:b/>
                <w:w w:val="90"/>
                <w:sz w:val="20"/>
              </w:rPr>
              <w:t>Post</w:t>
            </w:r>
            <w:r w:rsidRPr="009258E4">
              <w:rPr>
                <w:b/>
                <w:spacing w:val="3"/>
                <w:w w:val="90"/>
                <w:sz w:val="20"/>
              </w:rPr>
              <w:t xml:space="preserve"> </w:t>
            </w:r>
            <w:r w:rsidRPr="009258E4">
              <w:rPr>
                <w:b/>
                <w:w w:val="90"/>
                <w:sz w:val="20"/>
              </w:rPr>
              <w:t>Details</w:t>
            </w:r>
          </w:p>
        </w:tc>
        <w:tc>
          <w:tcPr>
            <w:tcW w:w="5557" w:type="dxa"/>
            <w:gridSpan w:val="3"/>
            <w:shd w:val="clear" w:color="auto" w:fill="99CCFF"/>
          </w:tcPr>
          <w:p w14:paraId="7BEA6994" w14:textId="1485296F" w:rsidR="00E20EE7" w:rsidRPr="009258E4" w:rsidRDefault="00DB7D94">
            <w:pPr>
              <w:pStyle w:val="TableParagraph"/>
              <w:tabs>
                <w:tab w:val="left" w:pos="1765"/>
              </w:tabs>
              <w:spacing w:before="50"/>
              <w:rPr>
                <w:sz w:val="20"/>
              </w:rPr>
            </w:pPr>
            <w:r w:rsidRPr="009258E4">
              <w:rPr>
                <w:b/>
                <w:w w:val="95"/>
                <w:sz w:val="20"/>
              </w:rPr>
              <w:t>Last</w:t>
            </w:r>
            <w:r w:rsidRPr="009258E4">
              <w:rPr>
                <w:b/>
                <w:spacing w:val="-5"/>
                <w:w w:val="95"/>
                <w:sz w:val="20"/>
              </w:rPr>
              <w:t xml:space="preserve"> </w:t>
            </w:r>
            <w:r w:rsidRPr="009258E4">
              <w:rPr>
                <w:b/>
                <w:w w:val="95"/>
                <w:sz w:val="20"/>
              </w:rPr>
              <w:t>Updated</w:t>
            </w:r>
            <w:r w:rsidR="004958C5" w:rsidRPr="009258E4">
              <w:rPr>
                <w:b/>
                <w:w w:val="95"/>
                <w:sz w:val="20"/>
              </w:rPr>
              <w:t xml:space="preserve">: </w:t>
            </w:r>
            <w:r w:rsidR="00A64D04">
              <w:rPr>
                <w:sz w:val="20"/>
              </w:rPr>
              <w:t>19</w:t>
            </w:r>
            <w:r w:rsidR="004958C5" w:rsidRPr="009258E4">
              <w:rPr>
                <w:sz w:val="20"/>
              </w:rPr>
              <w:t>/03/2025</w:t>
            </w:r>
          </w:p>
        </w:tc>
      </w:tr>
      <w:tr w:rsidR="00E20EE7" w14:paraId="57A53394" w14:textId="77777777" w:rsidTr="00475C31">
        <w:trPr>
          <w:trHeight w:val="597"/>
        </w:trPr>
        <w:tc>
          <w:tcPr>
            <w:tcW w:w="2893" w:type="dxa"/>
          </w:tcPr>
          <w:p w14:paraId="56048583" w14:textId="77777777" w:rsidR="004958C5" w:rsidRPr="009258E4" w:rsidRDefault="00DB7D94" w:rsidP="00475C31">
            <w:pPr>
              <w:pStyle w:val="TableParagraph"/>
              <w:spacing w:before="50" w:line="242" w:lineRule="auto"/>
              <w:rPr>
                <w:b/>
                <w:spacing w:val="-1"/>
                <w:sz w:val="18"/>
                <w:szCs w:val="18"/>
              </w:rPr>
            </w:pPr>
            <w:r w:rsidRPr="009258E4">
              <w:rPr>
                <w:b/>
                <w:spacing w:val="-1"/>
                <w:sz w:val="18"/>
                <w:szCs w:val="18"/>
              </w:rPr>
              <w:t>Faculty/Administrative/</w:t>
            </w:r>
          </w:p>
          <w:p w14:paraId="604D1072" w14:textId="23AD9A48" w:rsidR="00E20EE7" w:rsidRPr="009258E4" w:rsidRDefault="00DB7D94" w:rsidP="00475C31">
            <w:pPr>
              <w:pStyle w:val="TableParagraph"/>
              <w:spacing w:before="50" w:line="242" w:lineRule="auto"/>
              <w:rPr>
                <w:b/>
                <w:bCs/>
                <w:w w:val="95"/>
                <w:sz w:val="20"/>
              </w:rPr>
            </w:pPr>
            <w:r w:rsidRPr="009258E4">
              <w:rPr>
                <w:b/>
                <w:spacing w:val="-1"/>
                <w:sz w:val="18"/>
                <w:szCs w:val="18"/>
              </w:rPr>
              <w:t>Service Department</w:t>
            </w:r>
          </w:p>
        </w:tc>
        <w:tc>
          <w:tcPr>
            <w:tcW w:w="6799" w:type="dxa"/>
            <w:gridSpan w:val="4"/>
          </w:tcPr>
          <w:p w14:paraId="077CBE82" w14:textId="341E9D98" w:rsidR="00E20EE7" w:rsidRPr="009258E4" w:rsidRDefault="00DB7D94" w:rsidP="00475C31">
            <w:pPr>
              <w:pStyle w:val="TableParagraph"/>
              <w:spacing w:before="50" w:line="242" w:lineRule="auto"/>
              <w:rPr>
                <w:w w:val="95"/>
                <w:sz w:val="20"/>
              </w:rPr>
            </w:pPr>
            <w:r w:rsidRPr="009258E4">
              <w:rPr>
                <w:w w:val="95"/>
                <w:sz w:val="20"/>
              </w:rPr>
              <w:t>Faculty of</w:t>
            </w:r>
            <w:r w:rsidR="00475C31" w:rsidRPr="009258E4">
              <w:rPr>
                <w:w w:val="95"/>
                <w:sz w:val="20"/>
              </w:rPr>
              <w:t xml:space="preserve"> </w:t>
            </w:r>
            <w:r w:rsidRPr="009258E4">
              <w:rPr>
                <w:w w:val="95"/>
                <w:sz w:val="20"/>
              </w:rPr>
              <w:t xml:space="preserve">Engineering </w:t>
            </w:r>
            <w:r w:rsidR="00C274EE" w:rsidRPr="009258E4">
              <w:rPr>
                <w:w w:val="95"/>
                <w:sz w:val="20"/>
              </w:rPr>
              <w:t>and</w:t>
            </w:r>
            <w:r w:rsidRPr="009258E4">
              <w:rPr>
                <w:w w:val="95"/>
                <w:sz w:val="20"/>
              </w:rPr>
              <w:t xml:space="preserve"> Physical Sciences (FEPS)</w:t>
            </w:r>
          </w:p>
        </w:tc>
      </w:tr>
      <w:tr w:rsidR="00E20EE7" w14:paraId="4C773039" w14:textId="77777777">
        <w:trPr>
          <w:trHeight w:val="460"/>
        </w:trPr>
        <w:tc>
          <w:tcPr>
            <w:tcW w:w="2893" w:type="dxa"/>
          </w:tcPr>
          <w:p w14:paraId="77B89100" w14:textId="77777777" w:rsidR="00E20EE7" w:rsidRPr="009258E4" w:rsidRDefault="00DB7D94" w:rsidP="00475C31">
            <w:pPr>
              <w:pStyle w:val="TableParagraph"/>
              <w:spacing w:before="50" w:line="242" w:lineRule="auto"/>
              <w:rPr>
                <w:b/>
                <w:sz w:val="18"/>
                <w:szCs w:val="18"/>
              </w:rPr>
            </w:pPr>
            <w:r w:rsidRPr="009258E4">
              <w:rPr>
                <w:b/>
                <w:spacing w:val="-1"/>
                <w:w w:val="95"/>
                <w:sz w:val="18"/>
                <w:szCs w:val="18"/>
              </w:rPr>
              <w:t>Job</w:t>
            </w:r>
            <w:r w:rsidRPr="009258E4">
              <w:rPr>
                <w:b/>
                <w:spacing w:val="-10"/>
                <w:w w:val="95"/>
                <w:sz w:val="18"/>
                <w:szCs w:val="18"/>
              </w:rPr>
              <w:t xml:space="preserve"> </w:t>
            </w:r>
            <w:r w:rsidRPr="009258E4">
              <w:rPr>
                <w:b/>
                <w:spacing w:val="-1"/>
                <w:w w:val="95"/>
                <w:sz w:val="18"/>
                <w:szCs w:val="18"/>
              </w:rPr>
              <w:t>Title</w:t>
            </w:r>
          </w:p>
        </w:tc>
        <w:tc>
          <w:tcPr>
            <w:tcW w:w="6799" w:type="dxa"/>
            <w:gridSpan w:val="4"/>
          </w:tcPr>
          <w:p w14:paraId="7E9F9DD7" w14:textId="1E9B8835" w:rsidR="00E20EE7" w:rsidRPr="009258E4" w:rsidRDefault="00475C31" w:rsidP="00475C31">
            <w:pPr>
              <w:pStyle w:val="TableParagraph"/>
              <w:spacing w:before="50" w:line="242" w:lineRule="auto"/>
              <w:rPr>
                <w:w w:val="95"/>
                <w:sz w:val="20"/>
              </w:rPr>
            </w:pPr>
            <w:r w:rsidRPr="009258E4">
              <w:rPr>
                <w:w w:val="95"/>
                <w:sz w:val="20"/>
              </w:rPr>
              <w:t xml:space="preserve">Faculty </w:t>
            </w:r>
            <w:r w:rsidR="00C274EE" w:rsidRPr="009258E4">
              <w:rPr>
                <w:w w:val="95"/>
                <w:sz w:val="20"/>
              </w:rPr>
              <w:t>Short Courses Administrator</w:t>
            </w:r>
          </w:p>
        </w:tc>
      </w:tr>
      <w:tr w:rsidR="00E20EE7" w14:paraId="39FB8FB7" w14:textId="77777777">
        <w:trPr>
          <w:trHeight w:val="460"/>
        </w:trPr>
        <w:tc>
          <w:tcPr>
            <w:tcW w:w="2893" w:type="dxa"/>
          </w:tcPr>
          <w:p w14:paraId="1381E2EF" w14:textId="77777777" w:rsidR="00E20EE7" w:rsidRPr="009258E4" w:rsidRDefault="00DB7D94" w:rsidP="00475C31">
            <w:pPr>
              <w:pStyle w:val="TableParagraph"/>
              <w:spacing w:before="50" w:line="242" w:lineRule="auto"/>
              <w:rPr>
                <w:b/>
                <w:sz w:val="18"/>
                <w:szCs w:val="18"/>
              </w:rPr>
            </w:pPr>
            <w:r w:rsidRPr="009258E4">
              <w:rPr>
                <w:b/>
                <w:spacing w:val="-1"/>
                <w:sz w:val="18"/>
                <w:szCs w:val="18"/>
              </w:rPr>
              <w:t>Job</w:t>
            </w:r>
            <w:r w:rsidRPr="009258E4">
              <w:rPr>
                <w:b/>
                <w:spacing w:val="-11"/>
                <w:sz w:val="18"/>
                <w:szCs w:val="18"/>
              </w:rPr>
              <w:t xml:space="preserve"> </w:t>
            </w:r>
            <w:r w:rsidRPr="009258E4">
              <w:rPr>
                <w:b/>
                <w:spacing w:val="-1"/>
                <w:sz w:val="18"/>
                <w:szCs w:val="18"/>
              </w:rPr>
              <w:t>Family</w:t>
            </w:r>
          </w:p>
        </w:tc>
        <w:tc>
          <w:tcPr>
            <w:tcW w:w="3380" w:type="dxa"/>
            <w:gridSpan w:val="2"/>
          </w:tcPr>
          <w:p w14:paraId="78EBB7B3" w14:textId="77777777" w:rsidR="00E20EE7" w:rsidRPr="009258E4" w:rsidRDefault="00DB7D94" w:rsidP="00475C31">
            <w:pPr>
              <w:pStyle w:val="TableParagraph"/>
              <w:spacing w:before="50" w:line="242" w:lineRule="auto"/>
              <w:rPr>
                <w:w w:val="95"/>
                <w:sz w:val="20"/>
              </w:rPr>
            </w:pPr>
            <w:r w:rsidRPr="009258E4">
              <w:rPr>
                <w:w w:val="95"/>
                <w:sz w:val="20"/>
              </w:rPr>
              <w:t>Professional Services</w:t>
            </w:r>
          </w:p>
        </w:tc>
        <w:tc>
          <w:tcPr>
            <w:tcW w:w="1124" w:type="dxa"/>
          </w:tcPr>
          <w:p w14:paraId="05F335CF" w14:textId="77777777" w:rsidR="00E20EE7" w:rsidRPr="009258E4" w:rsidRDefault="00DB7D94" w:rsidP="00B26E28">
            <w:pPr>
              <w:pStyle w:val="TableParagraph"/>
              <w:spacing w:before="50" w:line="242" w:lineRule="auto"/>
              <w:rPr>
                <w:b/>
                <w:spacing w:val="-1"/>
                <w:sz w:val="18"/>
                <w:szCs w:val="18"/>
              </w:rPr>
            </w:pPr>
            <w:r w:rsidRPr="009258E4">
              <w:rPr>
                <w:b/>
                <w:spacing w:val="-1"/>
                <w:sz w:val="18"/>
                <w:szCs w:val="18"/>
              </w:rPr>
              <w:t>Job Level</w:t>
            </w:r>
          </w:p>
        </w:tc>
        <w:tc>
          <w:tcPr>
            <w:tcW w:w="2295" w:type="dxa"/>
          </w:tcPr>
          <w:p w14:paraId="5E63E957" w14:textId="1C7EF8AA" w:rsidR="00E20EE7" w:rsidRPr="009258E4" w:rsidRDefault="00B26E28" w:rsidP="00475C31">
            <w:pPr>
              <w:pStyle w:val="TableParagraph"/>
              <w:spacing w:before="50" w:line="242" w:lineRule="auto"/>
              <w:rPr>
                <w:w w:val="95"/>
                <w:sz w:val="20"/>
              </w:rPr>
            </w:pPr>
            <w:r w:rsidRPr="009258E4">
              <w:rPr>
                <w:w w:val="95"/>
                <w:sz w:val="20"/>
              </w:rPr>
              <w:t>3</w:t>
            </w:r>
          </w:p>
        </w:tc>
      </w:tr>
      <w:tr w:rsidR="00E20EE7" w14:paraId="08905980" w14:textId="77777777">
        <w:trPr>
          <w:trHeight w:val="460"/>
        </w:trPr>
        <w:tc>
          <w:tcPr>
            <w:tcW w:w="2893" w:type="dxa"/>
          </w:tcPr>
          <w:p w14:paraId="02C5228C" w14:textId="77777777" w:rsidR="00E20EE7" w:rsidRPr="009258E4" w:rsidRDefault="00DB7D94" w:rsidP="00475C31">
            <w:pPr>
              <w:pStyle w:val="TableParagraph"/>
              <w:spacing w:before="50" w:line="242" w:lineRule="auto"/>
              <w:rPr>
                <w:b/>
                <w:sz w:val="18"/>
                <w:szCs w:val="18"/>
              </w:rPr>
            </w:pPr>
            <w:r w:rsidRPr="009258E4">
              <w:rPr>
                <w:b/>
                <w:spacing w:val="-1"/>
                <w:sz w:val="18"/>
                <w:szCs w:val="18"/>
              </w:rPr>
              <w:t>Responsible to</w:t>
            </w:r>
          </w:p>
        </w:tc>
        <w:tc>
          <w:tcPr>
            <w:tcW w:w="6799" w:type="dxa"/>
            <w:gridSpan w:val="4"/>
          </w:tcPr>
          <w:p w14:paraId="5FCAF7C6" w14:textId="49588EC4" w:rsidR="00E20EE7" w:rsidRPr="005062E2" w:rsidRDefault="00B26E28" w:rsidP="00475C31">
            <w:pPr>
              <w:pStyle w:val="TableParagraph"/>
              <w:spacing w:before="50" w:line="242" w:lineRule="auto"/>
              <w:rPr>
                <w:sz w:val="20"/>
                <w:szCs w:val="20"/>
              </w:rPr>
            </w:pPr>
            <w:r w:rsidRPr="005062E2">
              <w:rPr>
                <w:sz w:val="20"/>
                <w:szCs w:val="20"/>
              </w:rPr>
              <w:t>Business Operations Manager</w:t>
            </w:r>
          </w:p>
        </w:tc>
      </w:tr>
      <w:tr w:rsidR="00E20EE7" w14:paraId="50C7C6CB" w14:textId="77777777">
        <w:trPr>
          <w:trHeight w:val="460"/>
        </w:trPr>
        <w:tc>
          <w:tcPr>
            <w:tcW w:w="2893" w:type="dxa"/>
          </w:tcPr>
          <w:p w14:paraId="24C64391" w14:textId="77777777" w:rsidR="00E20EE7" w:rsidRPr="009258E4" w:rsidRDefault="00DB7D94" w:rsidP="00475C31">
            <w:pPr>
              <w:pStyle w:val="TableParagraph"/>
              <w:spacing w:before="50" w:line="242" w:lineRule="auto"/>
              <w:rPr>
                <w:b/>
                <w:sz w:val="18"/>
                <w:szCs w:val="18"/>
              </w:rPr>
            </w:pPr>
            <w:r w:rsidRPr="009258E4">
              <w:rPr>
                <w:b/>
                <w:spacing w:val="-1"/>
                <w:sz w:val="18"/>
                <w:szCs w:val="18"/>
              </w:rPr>
              <w:t>Responsible for (Staff)</w:t>
            </w:r>
          </w:p>
        </w:tc>
        <w:tc>
          <w:tcPr>
            <w:tcW w:w="6799" w:type="dxa"/>
            <w:gridSpan w:val="4"/>
          </w:tcPr>
          <w:p w14:paraId="651AD0C3" w14:textId="001397C8" w:rsidR="00E20EE7" w:rsidRPr="009258E4" w:rsidRDefault="00475C31" w:rsidP="00475C31">
            <w:pPr>
              <w:pStyle w:val="TableParagraph"/>
              <w:spacing w:before="50" w:line="242" w:lineRule="auto"/>
              <w:rPr>
                <w:sz w:val="18"/>
                <w:szCs w:val="18"/>
              </w:rPr>
            </w:pPr>
            <w:r w:rsidRPr="009258E4">
              <w:rPr>
                <w:w w:val="95"/>
                <w:sz w:val="20"/>
              </w:rPr>
              <w:t>n/a</w:t>
            </w:r>
          </w:p>
        </w:tc>
      </w:tr>
      <w:tr w:rsidR="00E20EE7" w14:paraId="5D59A09B" w14:textId="77777777" w:rsidTr="00CE6378">
        <w:trPr>
          <w:trHeight w:val="1807"/>
        </w:trPr>
        <w:tc>
          <w:tcPr>
            <w:tcW w:w="9692" w:type="dxa"/>
            <w:gridSpan w:val="5"/>
          </w:tcPr>
          <w:p w14:paraId="1B22408D" w14:textId="77777777" w:rsidR="00E20EE7" w:rsidRPr="002651EB" w:rsidRDefault="00DB7D94" w:rsidP="00475C31">
            <w:pPr>
              <w:pStyle w:val="TableParagraph"/>
              <w:spacing w:before="50" w:line="242" w:lineRule="auto"/>
              <w:rPr>
                <w:rFonts w:cs="Tahoma"/>
                <w:b/>
                <w:spacing w:val="-1"/>
                <w:sz w:val="20"/>
                <w:szCs w:val="20"/>
                <w:u w:val="single"/>
              </w:rPr>
            </w:pPr>
            <w:r w:rsidRPr="002651EB">
              <w:rPr>
                <w:rFonts w:cs="Tahoma"/>
                <w:b/>
                <w:spacing w:val="-1"/>
                <w:sz w:val="20"/>
                <w:szCs w:val="20"/>
                <w:u w:val="single"/>
              </w:rPr>
              <w:t>Job Purpose Statement</w:t>
            </w:r>
          </w:p>
          <w:p w14:paraId="178B8D36" w14:textId="42E2E52B" w:rsidR="00E20EE7" w:rsidRDefault="0010630A" w:rsidP="004B74D6">
            <w:pPr>
              <w:pStyle w:val="TableParagraph"/>
              <w:spacing w:before="122"/>
              <w:ind w:left="108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Working closely with </w:t>
            </w:r>
            <w:r w:rsidR="00D20580">
              <w:rPr>
                <w:w w:val="95"/>
                <w:sz w:val="20"/>
              </w:rPr>
              <w:t>course directors</w:t>
            </w:r>
            <w:r w:rsidR="0046148A">
              <w:rPr>
                <w:w w:val="95"/>
                <w:sz w:val="20"/>
              </w:rPr>
              <w:t xml:space="preserve">, the post holder will </w:t>
            </w:r>
            <w:r w:rsidR="002E4A69">
              <w:rPr>
                <w:w w:val="95"/>
                <w:sz w:val="20"/>
              </w:rPr>
              <w:t xml:space="preserve">act as the principal interface between the </w:t>
            </w:r>
            <w:r w:rsidR="004D2E21">
              <w:rPr>
                <w:w w:val="95"/>
                <w:sz w:val="20"/>
              </w:rPr>
              <w:t>short courses</w:t>
            </w:r>
            <w:r w:rsidR="002E4A69">
              <w:rPr>
                <w:w w:val="95"/>
                <w:sz w:val="20"/>
              </w:rPr>
              <w:t xml:space="preserve"> </w:t>
            </w:r>
            <w:proofErr w:type="spellStart"/>
            <w:r w:rsidR="002E4A69">
              <w:rPr>
                <w:w w:val="95"/>
                <w:sz w:val="20"/>
              </w:rPr>
              <w:t>programme</w:t>
            </w:r>
            <w:proofErr w:type="spellEnd"/>
            <w:r w:rsidR="00C71FCC">
              <w:rPr>
                <w:w w:val="95"/>
                <w:sz w:val="20"/>
              </w:rPr>
              <w:t>, industry training managers and employe</w:t>
            </w:r>
            <w:r w:rsidR="009D59D8">
              <w:rPr>
                <w:w w:val="95"/>
                <w:sz w:val="20"/>
              </w:rPr>
              <w:t>e</w:t>
            </w:r>
            <w:r w:rsidR="00C71FCC">
              <w:rPr>
                <w:w w:val="95"/>
                <w:sz w:val="20"/>
              </w:rPr>
              <w:t>s, delegates and course providers.</w:t>
            </w:r>
            <w:r w:rsidR="00530E2A">
              <w:rPr>
                <w:w w:val="95"/>
                <w:sz w:val="20"/>
              </w:rPr>
              <w:t xml:space="preserve"> </w:t>
            </w:r>
            <w:r w:rsidR="00EA04BF">
              <w:rPr>
                <w:w w:val="95"/>
                <w:sz w:val="20"/>
              </w:rPr>
              <w:t>They will manage all short course enquiries</w:t>
            </w:r>
            <w:r w:rsidR="00BC3A48">
              <w:rPr>
                <w:w w:val="95"/>
                <w:sz w:val="20"/>
              </w:rPr>
              <w:t xml:space="preserve">, </w:t>
            </w:r>
            <w:r w:rsidR="00C01DB8">
              <w:rPr>
                <w:w w:val="95"/>
                <w:sz w:val="20"/>
              </w:rPr>
              <w:t>generate</w:t>
            </w:r>
            <w:r w:rsidR="00ED57B6">
              <w:rPr>
                <w:w w:val="95"/>
                <w:sz w:val="20"/>
              </w:rPr>
              <w:t xml:space="preserve"> </w:t>
            </w:r>
            <w:r w:rsidR="00C01DB8">
              <w:rPr>
                <w:w w:val="95"/>
                <w:sz w:val="20"/>
              </w:rPr>
              <w:t>invoices</w:t>
            </w:r>
            <w:r w:rsidR="00ED57B6">
              <w:rPr>
                <w:w w:val="95"/>
                <w:sz w:val="20"/>
              </w:rPr>
              <w:t xml:space="preserve">, collate course notes, </w:t>
            </w:r>
            <w:proofErr w:type="spellStart"/>
            <w:r w:rsidR="00ED57B6">
              <w:rPr>
                <w:w w:val="95"/>
                <w:sz w:val="20"/>
              </w:rPr>
              <w:t>organise</w:t>
            </w:r>
            <w:proofErr w:type="spellEnd"/>
            <w:r w:rsidR="00ED57B6">
              <w:rPr>
                <w:w w:val="95"/>
                <w:sz w:val="20"/>
              </w:rPr>
              <w:t xml:space="preserve"> relevant catering and room bookings</w:t>
            </w:r>
            <w:r w:rsidR="0064768A">
              <w:rPr>
                <w:w w:val="95"/>
                <w:sz w:val="20"/>
              </w:rPr>
              <w:t xml:space="preserve"> and produce certificates for delegates.</w:t>
            </w:r>
            <w:r w:rsidR="004B74D6">
              <w:rPr>
                <w:w w:val="95"/>
                <w:sz w:val="20"/>
              </w:rPr>
              <w:t xml:space="preserve"> </w:t>
            </w:r>
            <w:r w:rsidR="00530E2A">
              <w:rPr>
                <w:w w:val="95"/>
                <w:sz w:val="20"/>
              </w:rPr>
              <w:t>The post holder is expected to work autonomously with minimal supervision</w:t>
            </w:r>
            <w:r w:rsidR="00C35D40">
              <w:rPr>
                <w:w w:val="95"/>
                <w:sz w:val="20"/>
              </w:rPr>
              <w:t>.</w:t>
            </w:r>
          </w:p>
          <w:p w14:paraId="54445ABB" w14:textId="61F8257F" w:rsidR="00987030" w:rsidRPr="002651EB" w:rsidRDefault="00987030" w:rsidP="00C35D40">
            <w:pPr>
              <w:pStyle w:val="TableParagraph"/>
              <w:spacing w:before="122"/>
              <w:ind w:left="108"/>
              <w:rPr>
                <w:spacing w:val="3"/>
                <w:w w:val="95"/>
                <w:sz w:val="20"/>
                <w:highlight w:val="yellow"/>
              </w:rPr>
            </w:pPr>
          </w:p>
        </w:tc>
      </w:tr>
      <w:tr w:rsidR="00E20EE7" w14:paraId="2CF715B0" w14:textId="77777777">
        <w:trPr>
          <w:trHeight w:val="599"/>
        </w:trPr>
        <w:tc>
          <w:tcPr>
            <w:tcW w:w="9692" w:type="dxa"/>
            <w:gridSpan w:val="5"/>
            <w:shd w:val="clear" w:color="auto" w:fill="99CCFF"/>
          </w:tcPr>
          <w:p w14:paraId="527350FF" w14:textId="2C56FF87" w:rsidR="00E20EE7" w:rsidRDefault="00DB7D94">
            <w:pPr>
              <w:pStyle w:val="TableParagraph"/>
              <w:spacing w:before="42" w:line="278" w:lineRule="auto"/>
              <w:rPr>
                <w:sz w:val="16"/>
              </w:rPr>
            </w:pPr>
            <w:r w:rsidRPr="001C7440">
              <w:rPr>
                <w:rFonts w:ascii="Tahoma" w:hAnsi="Tahoma" w:cs="Tahoma"/>
                <w:b/>
                <w:spacing w:val="-1"/>
                <w:sz w:val="20"/>
                <w:szCs w:val="20"/>
                <w:u w:val="single"/>
              </w:rPr>
              <w:t>Key Responsibilities</w:t>
            </w:r>
            <w:r w:rsidR="001C7440" w:rsidRPr="001C7440">
              <w:rPr>
                <w:rFonts w:ascii="Tahoma"/>
                <w:b/>
                <w:spacing w:val="4"/>
                <w:w w:val="95"/>
                <w:sz w:val="20"/>
              </w:rPr>
              <w:t xml:space="preserve"> </w:t>
            </w:r>
          </w:p>
        </w:tc>
      </w:tr>
      <w:tr w:rsidR="00E20EE7" w14:paraId="536159FE" w14:textId="77777777" w:rsidTr="00364227">
        <w:trPr>
          <w:trHeight w:val="4835"/>
        </w:trPr>
        <w:tc>
          <w:tcPr>
            <w:tcW w:w="9692" w:type="dxa"/>
            <w:gridSpan w:val="5"/>
          </w:tcPr>
          <w:p w14:paraId="4799BC6E" w14:textId="473A8CEE" w:rsidR="008214AF" w:rsidRDefault="00B95DA6" w:rsidP="008214AF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8214AF">
              <w:rPr>
                <w:sz w:val="20"/>
                <w:szCs w:val="20"/>
              </w:rPr>
              <w:t xml:space="preserve">Managing the short courses </w:t>
            </w:r>
            <w:proofErr w:type="spellStart"/>
            <w:r w:rsidRPr="008214AF">
              <w:rPr>
                <w:sz w:val="20"/>
                <w:szCs w:val="20"/>
              </w:rPr>
              <w:t>programme</w:t>
            </w:r>
            <w:proofErr w:type="spellEnd"/>
            <w:r w:rsidRPr="008214AF">
              <w:rPr>
                <w:sz w:val="20"/>
                <w:szCs w:val="20"/>
              </w:rPr>
              <w:t xml:space="preserve"> of</w:t>
            </w:r>
            <w:r w:rsidR="00814C22" w:rsidRPr="008214AF">
              <w:rPr>
                <w:sz w:val="20"/>
                <w:szCs w:val="20"/>
              </w:rPr>
              <w:t xml:space="preserve"> both public courses and bespoke courses</w:t>
            </w:r>
            <w:r w:rsidR="007F4CA4" w:rsidRPr="008214AF">
              <w:rPr>
                <w:sz w:val="20"/>
                <w:szCs w:val="20"/>
              </w:rPr>
              <w:t>, including</w:t>
            </w:r>
            <w:r w:rsidR="008214AF">
              <w:rPr>
                <w:sz w:val="20"/>
                <w:szCs w:val="20"/>
              </w:rPr>
              <w:t>:</w:t>
            </w:r>
          </w:p>
          <w:p w14:paraId="02F8CACE" w14:textId="77777777" w:rsidR="008214AF" w:rsidRDefault="007F4CA4" w:rsidP="008214AF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8214AF">
              <w:rPr>
                <w:sz w:val="20"/>
                <w:szCs w:val="20"/>
              </w:rPr>
              <w:t>booking and payment of lecturers</w:t>
            </w:r>
          </w:p>
          <w:p w14:paraId="5328C4ED" w14:textId="12E24F4F" w:rsidR="002A30AA" w:rsidRPr="00133A86" w:rsidRDefault="00C166A4" w:rsidP="00133A86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8214AF">
              <w:rPr>
                <w:sz w:val="20"/>
                <w:szCs w:val="20"/>
              </w:rPr>
              <w:t xml:space="preserve">providing data for the </w:t>
            </w:r>
            <w:r w:rsidR="003C06A7" w:rsidRPr="008214AF">
              <w:rPr>
                <w:sz w:val="20"/>
                <w:szCs w:val="20"/>
              </w:rPr>
              <w:t>annual continuing education business plan</w:t>
            </w:r>
          </w:p>
          <w:p w14:paraId="07138E3E" w14:textId="77777777" w:rsidR="002A30AA" w:rsidRDefault="001939D7" w:rsidP="002A30AA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2A30AA">
              <w:rPr>
                <w:sz w:val="20"/>
                <w:szCs w:val="20"/>
              </w:rPr>
              <w:t xml:space="preserve">Overseeing and managing the processes and activities </w:t>
            </w:r>
            <w:r w:rsidR="00052FB2" w:rsidRPr="002A30AA">
              <w:rPr>
                <w:sz w:val="20"/>
                <w:szCs w:val="20"/>
              </w:rPr>
              <w:t xml:space="preserve">relating to customer service </w:t>
            </w:r>
            <w:r w:rsidR="003E320C" w:rsidRPr="002A30AA">
              <w:rPr>
                <w:sz w:val="20"/>
                <w:szCs w:val="20"/>
              </w:rPr>
              <w:t>that will facilitate the delivery of short courses including</w:t>
            </w:r>
            <w:r w:rsidR="002A30AA">
              <w:rPr>
                <w:sz w:val="20"/>
                <w:szCs w:val="20"/>
              </w:rPr>
              <w:t>:</w:t>
            </w:r>
          </w:p>
          <w:p w14:paraId="7324BB62" w14:textId="77777777" w:rsidR="002A30AA" w:rsidRDefault="00C4181F" w:rsidP="002A30AA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2A30AA">
              <w:rPr>
                <w:sz w:val="20"/>
                <w:szCs w:val="20"/>
              </w:rPr>
              <w:t>the processing of enquiries and registrations and invoicing on public courses</w:t>
            </w:r>
          </w:p>
          <w:p w14:paraId="09F82DE5" w14:textId="77777777" w:rsidR="002A30AA" w:rsidRDefault="00B63D2E" w:rsidP="002A30AA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2A30AA">
              <w:rPr>
                <w:sz w:val="20"/>
                <w:szCs w:val="20"/>
              </w:rPr>
              <w:t>building relationships with training manager</w:t>
            </w:r>
            <w:r w:rsidR="00D20580" w:rsidRPr="002A30AA">
              <w:rPr>
                <w:sz w:val="20"/>
                <w:szCs w:val="20"/>
              </w:rPr>
              <w:t>s and course directors</w:t>
            </w:r>
          </w:p>
          <w:p w14:paraId="784F89D7" w14:textId="60ADE35C" w:rsidR="00814C22" w:rsidRDefault="00356EC3" w:rsidP="002A30AA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 w:rsidRPr="002A30AA">
              <w:rPr>
                <w:sz w:val="20"/>
                <w:szCs w:val="20"/>
              </w:rPr>
              <w:t xml:space="preserve">ensuring lecturers are </w:t>
            </w:r>
            <w:r w:rsidR="00976D53" w:rsidRPr="002A30AA">
              <w:rPr>
                <w:sz w:val="20"/>
                <w:szCs w:val="20"/>
              </w:rPr>
              <w:t>delivering course notes on time</w:t>
            </w:r>
          </w:p>
          <w:p w14:paraId="08C2AB84" w14:textId="44C3AC1A" w:rsidR="00D92C74" w:rsidRDefault="00D92C74" w:rsidP="002A30AA">
            <w:pPr>
              <w:pStyle w:val="ListParagraph"/>
              <w:widowControl/>
              <w:numPr>
                <w:ilvl w:val="1"/>
                <w:numId w:val="8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management of the </w:t>
            </w:r>
            <w:r w:rsidR="007409E7">
              <w:rPr>
                <w:sz w:val="20"/>
                <w:szCs w:val="20"/>
              </w:rPr>
              <w:t>short courses database</w:t>
            </w:r>
          </w:p>
          <w:p w14:paraId="0FBB9901" w14:textId="77777777" w:rsidR="0081215D" w:rsidRDefault="00456778" w:rsidP="00BA7CFF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</w:t>
            </w:r>
            <w:r w:rsidR="007261C8">
              <w:rPr>
                <w:sz w:val="20"/>
                <w:szCs w:val="20"/>
              </w:rPr>
              <w:t>ing</w:t>
            </w:r>
            <w:r>
              <w:rPr>
                <w:sz w:val="20"/>
                <w:szCs w:val="20"/>
              </w:rPr>
              <w:t xml:space="preserve"> </w:t>
            </w:r>
            <w:r w:rsidR="0006610F">
              <w:rPr>
                <w:sz w:val="20"/>
                <w:szCs w:val="20"/>
              </w:rPr>
              <w:t xml:space="preserve">the short courses webpage </w:t>
            </w:r>
            <w:r w:rsidR="0054109F">
              <w:rPr>
                <w:sz w:val="20"/>
                <w:szCs w:val="20"/>
              </w:rPr>
              <w:t>to keep information up-to-date and collaborat</w:t>
            </w:r>
            <w:r w:rsidR="007261C8">
              <w:rPr>
                <w:sz w:val="20"/>
                <w:szCs w:val="20"/>
              </w:rPr>
              <w:t>ing</w:t>
            </w:r>
            <w:r w:rsidR="0054109F">
              <w:rPr>
                <w:sz w:val="20"/>
                <w:szCs w:val="20"/>
              </w:rPr>
              <w:t xml:space="preserve"> with the marketing team to </w:t>
            </w:r>
            <w:r w:rsidR="003F09DF">
              <w:rPr>
                <w:sz w:val="20"/>
                <w:szCs w:val="20"/>
              </w:rPr>
              <w:t xml:space="preserve">design advertisements </w:t>
            </w:r>
            <w:r w:rsidR="0081215D">
              <w:rPr>
                <w:sz w:val="20"/>
                <w:szCs w:val="20"/>
              </w:rPr>
              <w:t>for distribution through industry partner channels</w:t>
            </w:r>
          </w:p>
          <w:p w14:paraId="115E87C2" w14:textId="62359819" w:rsidR="00BF040E" w:rsidRDefault="000B3643" w:rsidP="00556D72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Liaising with </w:t>
            </w:r>
            <w:r w:rsidR="005D58D4">
              <w:rPr>
                <w:sz w:val="20"/>
                <w:szCs w:val="20"/>
              </w:rPr>
              <w:t xml:space="preserve">course directors </w:t>
            </w:r>
            <w:r w:rsidR="00556D72">
              <w:rPr>
                <w:sz w:val="20"/>
                <w:szCs w:val="20"/>
              </w:rPr>
              <w:t>on enquiries relating to the</w:t>
            </w:r>
            <w:r w:rsidR="006748A7">
              <w:rPr>
                <w:sz w:val="20"/>
                <w:szCs w:val="20"/>
              </w:rPr>
              <w:t xml:space="preserve"> </w:t>
            </w:r>
            <w:r w:rsidR="00E6714D">
              <w:rPr>
                <w:sz w:val="20"/>
                <w:szCs w:val="20"/>
              </w:rPr>
              <w:t xml:space="preserve">MSc short courses </w:t>
            </w:r>
            <w:proofErr w:type="spellStart"/>
            <w:r w:rsidR="00E6714D">
              <w:rPr>
                <w:sz w:val="20"/>
                <w:szCs w:val="20"/>
              </w:rPr>
              <w:t>programme</w:t>
            </w:r>
            <w:proofErr w:type="spellEnd"/>
          </w:p>
          <w:p w14:paraId="3278BEC7" w14:textId="0553A6D1" w:rsidR="001C5DE6" w:rsidRDefault="001C5DE6" w:rsidP="00556D72">
            <w:pPr>
              <w:pStyle w:val="ListParagraph"/>
              <w:widowControl/>
              <w:numPr>
                <w:ilvl w:val="0"/>
                <w:numId w:val="8"/>
              </w:numPr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Providing data for HESA</w:t>
            </w:r>
            <w:r w:rsidR="0016663A">
              <w:rPr>
                <w:sz w:val="20"/>
                <w:szCs w:val="20"/>
              </w:rPr>
              <w:t xml:space="preserve"> (</w:t>
            </w:r>
            <w:r w:rsidR="003E633B">
              <w:rPr>
                <w:sz w:val="20"/>
                <w:szCs w:val="20"/>
              </w:rPr>
              <w:t xml:space="preserve">Higher Education Statistics Agency) </w:t>
            </w:r>
            <w:r w:rsidR="009A23A3">
              <w:rPr>
                <w:sz w:val="20"/>
                <w:szCs w:val="20"/>
              </w:rPr>
              <w:t xml:space="preserve">and HE-BCI (Higher Education </w:t>
            </w:r>
            <w:r w:rsidR="00364227">
              <w:rPr>
                <w:sz w:val="20"/>
                <w:szCs w:val="20"/>
              </w:rPr>
              <w:t xml:space="preserve">Business and Community Interactions) </w:t>
            </w:r>
            <w:r w:rsidR="003E633B">
              <w:rPr>
                <w:sz w:val="20"/>
                <w:szCs w:val="20"/>
              </w:rPr>
              <w:t>returns</w:t>
            </w:r>
          </w:p>
          <w:p w14:paraId="1D2C9BCA" w14:textId="00C4BEBC" w:rsidR="00BF040E" w:rsidRPr="00BF040E" w:rsidRDefault="00BF040E" w:rsidP="00BF040E">
            <w:pPr>
              <w:widowControl/>
              <w:autoSpaceDE/>
              <w:autoSpaceDN/>
              <w:spacing w:after="160" w:line="259" w:lineRule="auto"/>
              <w:contextualSpacing/>
              <w:rPr>
                <w:sz w:val="20"/>
                <w:szCs w:val="20"/>
              </w:rPr>
            </w:pPr>
            <w:r>
              <w:rPr>
                <w:rFonts w:ascii="Tahoma" w:hAnsi="Tahoma" w:cs="Tahoma"/>
                <w:b/>
                <w:spacing w:val="-1"/>
                <w:sz w:val="20"/>
                <w:szCs w:val="20"/>
              </w:rPr>
              <w:t xml:space="preserve">  </w:t>
            </w:r>
            <w:r w:rsidRPr="001C7440">
              <w:rPr>
                <w:rFonts w:ascii="Tahoma" w:hAnsi="Tahoma" w:cs="Tahoma"/>
                <w:b/>
                <w:spacing w:val="-1"/>
                <w:sz w:val="20"/>
                <w:szCs w:val="20"/>
              </w:rPr>
              <w:t>N.B. The above list is not exhaustive.</w:t>
            </w:r>
          </w:p>
        </w:tc>
      </w:tr>
      <w:tr w:rsidR="00E20EE7" w14:paraId="54EDAC6C" w14:textId="77777777" w:rsidTr="00CE6378">
        <w:trPr>
          <w:trHeight w:val="4524"/>
        </w:trPr>
        <w:tc>
          <w:tcPr>
            <w:tcW w:w="9692" w:type="dxa"/>
            <w:gridSpan w:val="5"/>
          </w:tcPr>
          <w:p w14:paraId="23644B0A" w14:textId="77777777" w:rsidR="00E20EE7" w:rsidRPr="00D2448F" w:rsidRDefault="00DB7D94" w:rsidP="001C7440">
            <w:pPr>
              <w:pStyle w:val="TableParagraph"/>
              <w:spacing w:before="59"/>
              <w:rPr>
                <w:rFonts w:cs="Tahoma"/>
                <w:b/>
                <w:spacing w:val="-1"/>
                <w:sz w:val="20"/>
                <w:szCs w:val="20"/>
              </w:rPr>
            </w:pPr>
            <w:r w:rsidRPr="00D2448F">
              <w:rPr>
                <w:rFonts w:cs="Tahoma"/>
                <w:b/>
                <w:spacing w:val="-1"/>
                <w:sz w:val="20"/>
                <w:szCs w:val="20"/>
              </w:rPr>
              <w:t>All staff are expected to:</w:t>
            </w:r>
          </w:p>
          <w:p w14:paraId="599F721B" w14:textId="77777777" w:rsidR="00E20EE7" w:rsidRPr="00D2448F" w:rsidRDefault="00DB7D94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62"/>
              <w:ind w:left="390" w:right="107"/>
              <w:rPr>
                <w:sz w:val="20"/>
              </w:rPr>
            </w:pPr>
            <w:r w:rsidRPr="00D2448F">
              <w:rPr>
                <w:w w:val="95"/>
                <w:sz w:val="20"/>
              </w:rPr>
              <w:t>Positively support equality of opportunity and equity of treatment to colleagues and students in</w:t>
            </w:r>
            <w:r w:rsidRPr="00D2448F">
              <w:rPr>
                <w:spacing w:val="-64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accordance</w:t>
            </w:r>
            <w:r w:rsidRPr="00D2448F">
              <w:rPr>
                <w:spacing w:val="-12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with</w:t>
            </w:r>
            <w:r w:rsidRPr="00D2448F">
              <w:rPr>
                <w:spacing w:val="-11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the</w:t>
            </w:r>
            <w:r w:rsidRPr="00D2448F">
              <w:rPr>
                <w:spacing w:val="-12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University</w:t>
            </w:r>
            <w:r w:rsidRPr="00D2448F">
              <w:rPr>
                <w:spacing w:val="-10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of</w:t>
            </w:r>
            <w:r w:rsidRPr="00D2448F">
              <w:rPr>
                <w:spacing w:val="-10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Surrey</w:t>
            </w:r>
            <w:r w:rsidRPr="00D2448F">
              <w:rPr>
                <w:spacing w:val="-9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Equal</w:t>
            </w:r>
            <w:r w:rsidRPr="00D2448F">
              <w:rPr>
                <w:spacing w:val="-6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Opportunities</w:t>
            </w:r>
            <w:r w:rsidRPr="00D2448F">
              <w:rPr>
                <w:spacing w:val="-10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Policy.</w:t>
            </w:r>
          </w:p>
          <w:p w14:paraId="1DDC9249" w14:textId="77777777" w:rsidR="00C4293C" w:rsidRPr="00D2448F" w:rsidRDefault="00DB7D94" w:rsidP="00C4293C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64"/>
              <w:ind w:left="390" w:right="99"/>
              <w:rPr>
                <w:sz w:val="20"/>
              </w:rPr>
            </w:pPr>
            <w:r w:rsidRPr="00D2448F">
              <w:rPr>
                <w:sz w:val="20"/>
              </w:rPr>
              <w:t>Work</w:t>
            </w:r>
            <w:r w:rsidRPr="00D2448F">
              <w:rPr>
                <w:spacing w:val="-10"/>
                <w:sz w:val="20"/>
              </w:rPr>
              <w:t xml:space="preserve"> </w:t>
            </w:r>
            <w:r w:rsidRPr="00D2448F">
              <w:rPr>
                <w:sz w:val="20"/>
              </w:rPr>
              <w:t>to</w:t>
            </w:r>
            <w:r w:rsidRPr="00D2448F">
              <w:rPr>
                <w:spacing w:val="-12"/>
                <w:sz w:val="20"/>
              </w:rPr>
              <w:t xml:space="preserve"> </w:t>
            </w:r>
            <w:r w:rsidRPr="00D2448F">
              <w:rPr>
                <w:sz w:val="20"/>
              </w:rPr>
              <w:t>achieve</w:t>
            </w:r>
            <w:r w:rsidRPr="00D2448F">
              <w:rPr>
                <w:spacing w:val="-8"/>
                <w:sz w:val="20"/>
              </w:rPr>
              <w:t xml:space="preserve"> </w:t>
            </w:r>
            <w:r w:rsidRPr="00D2448F">
              <w:rPr>
                <w:sz w:val="20"/>
              </w:rPr>
              <w:t>the</w:t>
            </w:r>
            <w:r w:rsidRPr="00D2448F">
              <w:rPr>
                <w:spacing w:val="-11"/>
                <w:sz w:val="20"/>
              </w:rPr>
              <w:t xml:space="preserve"> </w:t>
            </w:r>
            <w:r w:rsidRPr="00D2448F">
              <w:rPr>
                <w:sz w:val="20"/>
              </w:rPr>
              <w:t>aims</w:t>
            </w:r>
            <w:r w:rsidRPr="00D2448F">
              <w:rPr>
                <w:spacing w:val="-9"/>
                <w:sz w:val="20"/>
              </w:rPr>
              <w:t xml:space="preserve"> </w:t>
            </w:r>
            <w:r w:rsidRPr="00D2448F">
              <w:rPr>
                <w:sz w:val="20"/>
              </w:rPr>
              <w:t>of</w:t>
            </w:r>
            <w:r w:rsidRPr="00D2448F">
              <w:rPr>
                <w:spacing w:val="-9"/>
                <w:sz w:val="20"/>
              </w:rPr>
              <w:t xml:space="preserve"> </w:t>
            </w:r>
            <w:r w:rsidRPr="00D2448F">
              <w:rPr>
                <w:sz w:val="20"/>
              </w:rPr>
              <w:t>our</w:t>
            </w:r>
            <w:r w:rsidRPr="00D2448F">
              <w:rPr>
                <w:spacing w:val="-9"/>
                <w:sz w:val="20"/>
              </w:rPr>
              <w:t xml:space="preserve"> </w:t>
            </w:r>
            <w:r w:rsidRPr="00D2448F">
              <w:rPr>
                <w:sz w:val="20"/>
              </w:rPr>
              <w:t>Environmental</w:t>
            </w:r>
            <w:r w:rsidRPr="00D2448F">
              <w:rPr>
                <w:spacing w:val="-7"/>
                <w:sz w:val="20"/>
              </w:rPr>
              <w:t xml:space="preserve"> </w:t>
            </w:r>
            <w:r w:rsidRPr="00D2448F">
              <w:rPr>
                <w:sz w:val="20"/>
              </w:rPr>
              <w:t>Policy</w:t>
            </w:r>
            <w:r w:rsidRPr="00D2448F">
              <w:rPr>
                <w:spacing w:val="-10"/>
                <w:sz w:val="20"/>
              </w:rPr>
              <w:t xml:space="preserve"> </w:t>
            </w:r>
            <w:r w:rsidRPr="00D2448F">
              <w:rPr>
                <w:sz w:val="20"/>
              </w:rPr>
              <w:t>and</w:t>
            </w:r>
            <w:r w:rsidRPr="00D2448F">
              <w:rPr>
                <w:spacing w:val="-11"/>
                <w:sz w:val="20"/>
              </w:rPr>
              <w:t xml:space="preserve"> </w:t>
            </w:r>
            <w:r w:rsidRPr="00D2448F">
              <w:rPr>
                <w:sz w:val="20"/>
              </w:rPr>
              <w:t>promote</w:t>
            </w:r>
            <w:r w:rsidRPr="00D2448F">
              <w:rPr>
                <w:spacing w:val="-9"/>
                <w:sz w:val="20"/>
              </w:rPr>
              <w:t xml:space="preserve"> </w:t>
            </w:r>
            <w:r w:rsidRPr="00D2448F">
              <w:rPr>
                <w:sz w:val="20"/>
              </w:rPr>
              <w:t>awareness</w:t>
            </w:r>
            <w:r w:rsidRPr="00D2448F">
              <w:rPr>
                <w:spacing w:val="-9"/>
                <w:sz w:val="20"/>
              </w:rPr>
              <w:t xml:space="preserve"> </w:t>
            </w:r>
            <w:r w:rsidRPr="00D2448F">
              <w:rPr>
                <w:sz w:val="20"/>
              </w:rPr>
              <w:t>to</w:t>
            </w:r>
            <w:r w:rsidRPr="00D2448F">
              <w:rPr>
                <w:spacing w:val="-1"/>
                <w:sz w:val="20"/>
              </w:rPr>
              <w:t xml:space="preserve"> </w:t>
            </w:r>
            <w:r w:rsidRPr="00D2448F">
              <w:rPr>
                <w:sz w:val="20"/>
              </w:rPr>
              <w:t>colleagues</w:t>
            </w:r>
            <w:r w:rsidRPr="00D2448F">
              <w:rPr>
                <w:spacing w:val="-67"/>
                <w:sz w:val="20"/>
              </w:rPr>
              <w:t xml:space="preserve"> </w:t>
            </w:r>
            <w:r w:rsidRPr="00D2448F">
              <w:rPr>
                <w:sz w:val="20"/>
              </w:rPr>
              <w:t>and</w:t>
            </w:r>
            <w:r w:rsidRPr="00D2448F">
              <w:rPr>
                <w:spacing w:val="-17"/>
                <w:sz w:val="20"/>
              </w:rPr>
              <w:t xml:space="preserve"> </w:t>
            </w:r>
            <w:r w:rsidRPr="00D2448F">
              <w:rPr>
                <w:sz w:val="20"/>
              </w:rPr>
              <w:t>students.</w:t>
            </w:r>
          </w:p>
          <w:p w14:paraId="1559F3E0" w14:textId="77777777" w:rsidR="00C4293C" w:rsidRPr="00D2448F" w:rsidRDefault="00DB7D94" w:rsidP="00C4293C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64"/>
              <w:ind w:left="390" w:right="99"/>
              <w:rPr>
                <w:sz w:val="20"/>
              </w:rPr>
            </w:pPr>
            <w:r w:rsidRPr="00D2448F">
              <w:rPr>
                <w:sz w:val="20"/>
              </w:rPr>
              <w:t>Follow University/departmental policies and working practices in ensuring that no breaches of information security result from their actions.</w:t>
            </w:r>
          </w:p>
          <w:p w14:paraId="2019C52B" w14:textId="77777777" w:rsidR="00C4293C" w:rsidRPr="00D2448F" w:rsidRDefault="00DB7D94" w:rsidP="00C4293C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64"/>
              <w:ind w:left="390" w:right="99"/>
              <w:rPr>
                <w:sz w:val="20"/>
              </w:rPr>
            </w:pPr>
            <w:r w:rsidRPr="00D2448F">
              <w:rPr>
                <w:sz w:val="20"/>
              </w:rPr>
              <w:t>Ensure they are aware of and abide by all relevant University Regulations and Policies relevant to the role.</w:t>
            </w:r>
          </w:p>
          <w:p w14:paraId="6FCA5A7B" w14:textId="77777777" w:rsidR="00C4293C" w:rsidRPr="00D2448F" w:rsidRDefault="00DB7D94" w:rsidP="00C4293C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64"/>
              <w:ind w:left="390" w:right="99"/>
              <w:rPr>
                <w:sz w:val="20"/>
              </w:rPr>
            </w:pPr>
            <w:r w:rsidRPr="00D2448F">
              <w:rPr>
                <w:sz w:val="20"/>
              </w:rPr>
              <w:t>Undertake such other duties within the scope of the post as may be requested by your Manager.</w:t>
            </w:r>
          </w:p>
          <w:p w14:paraId="18CD28EE" w14:textId="5EE77041" w:rsidR="00E20EE7" w:rsidRPr="00D2448F" w:rsidRDefault="00DB7D94" w:rsidP="00C4293C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64"/>
              <w:ind w:left="390" w:right="99"/>
              <w:rPr>
                <w:sz w:val="20"/>
              </w:rPr>
            </w:pPr>
            <w:r w:rsidRPr="00D2448F">
              <w:rPr>
                <w:sz w:val="20"/>
              </w:rPr>
              <w:t>Work supportively with colleagues, operating in a collegiate manner at all times.</w:t>
            </w:r>
          </w:p>
          <w:p w14:paraId="11A7ECFC" w14:textId="77777777" w:rsidR="00E20EE7" w:rsidRPr="00D2448F" w:rsidRDefault="00DB7D94" w:rsidP="001C7440">
            <w:pPr>
              <w:pStyle w:val="TableParagraph"/>
              <w:spacing w:before="59"/>
              <w:rPr>
                <w:rFonts w:cs="Tahoma"/>
                <w:b/>
                <w:spacing w:val="-1"/>
                <w:sz w:val="20"/>
                <w:szCs w:val="20"/>
              </w:rPr>
            </w:pPr>
            <w:r w:rsidRPr="00D2448F">
              <w:rPr>
                <w:rFonts w:cs="Tahoma"/>
                <w:b/>
                <w:spacing w:val="-1"/>
                <w:sz w:val="20"/>
                <w:szCs w:val="20"/>
              </w:rPr>
              <w:t>Help maintain a safe working environment by:</w:t>
            </w:r>
          </w:p>
          <w:p w14:paraId="723B2DB3" w14:textId="77777777" w:rsidR="00E20EE7" w:rsidRPr="00D2448F" w:rsidRDefault="00DB7D94">
            <w:pPr>
              <w:pStyle w:val="TableParagraph"/>
              <w:numPr>
                <w:ilvl w:val="0"/>
                <w:numId w:val="7"/>
              </w:numPr>
              <w:tabs>
                <w:tab w:val="left" w:pos="391"/>
              </w:tabs>
              <w:spacing w:before="63"/>
              <w:ind w:left="390" w:right="109"/>
              <w:rPr>
                <w:sz w:val="20"/>
              </w:rPr>
            </w:pPr>
            <w:r w:rsidRPr="00D2448F">
              <w:rPr>
                <w:w w:val="95"/>
                <w:sz w:val="20"/>
              </w:rPr>
              <w:t>Attending</w:t>
            </w:r>
            <w:r w:rsidRPr="00D2448F">
              <w:rPr>
                <w:spacing w:val="16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training</w:t>
            </w:r>
            <w:r w:rsidRPr="00D2448F">
              <w:rPr>
                <w:spacing w:val="17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in</w:t>
            </w:r>
            <w:r w:rsidRPr="00D2448F">
              <w:rPr>
                <w:spacing w:val="17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Health</w:t>
            </w:r>
            <w:r w:rsidRPr="00D2448F">
              <w:rPr>
                <w:spacing w:val="17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and</w:t>
            </w:r>
            <w:r w:rsidRPr="00D2448F">
              <w:rPr>
                <w:spacing w:val="17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Safety</w:t>
            </w:r>
            <w:r w:rsidRPr="00D2448F">
              <w:rPr>
                <w:spacing w:val="17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requirements</w:t>
            </w:r>
            <w:r w:rsidRPr="00D2448F">
              <w:rPr>
                <w:spacing w:val="15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as</w:t>
            </w:r>
            <w:r w:rsidRPr="00D2448F">
              <w:rPr>
                <w:spacing w:val="15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necessary,</w:t>
            </w:r>
            <w:r w:rsidRPr="00D2448F">
              <w:rPr>
                <w:spacing w:val="16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both</w:t>
            </w:r>
            <w:r w:rsidRPr="00D2448F">
              <w:rPr>
                <w:spacing w:val="19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on</w:t>
            </w:r>
            <w:r w:rsidRPr="00D2448F">
              <w:rPr>
                <w:spacing w:val="17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appointment</w:t>
            </w:r>
            <w:r w:rsidRPr="00D2448F">
              <w:rPr>
                <w:spacing w:val="16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and</w:t>
            </w:r>
            <w:r w:rsidRPr="00D2448F">
              <w:rPr>
                <w:spacing w:val="-64"/>
                <w:w w:val="95"/>
                <w:sz w:val="20"/>
              </w:rPr>
              <w:t xml:space="preserve"> </w:t>
            </w:r>
            <w:r w:rsidRPr="00D2448F">
              <w:rPr>
                <w:sz w:val="20"/>
              </w:rPr>
              <w:t>as</w:t>
            </w:r>
            <w:r w:rsidRPr="00D2448F">
              <w:rPr>
                <w:spacing w:val="-17"/>
                <w:sz w:val="20"/>
              </w:rPr>
              <w:t xml:space="preserve"> </w:t>
            </w:r>
            <w:r w:rsidRPr="00D2448F">
              <w:rPr>
                <w:sz w:val="20"/>
              </w:rPr>
              <w:t>changes</w:t>
            </w:r>
            <w:r w:rsidRPr="00D2448F">
              <w:rPr>
                <w:spacing w:val="-16"/>
                <w:sz w:val="20"/>
              </w:rPr>
              <w:t xml:space="preserve"> </w:t>
            </w:r>
            <w:r w:rsidRPr="00D2448F">
              <w:rPr>
                <w:sz w:val="20"/>
              </w:rPr>
              <w:t>in</w:t>
            </w:r>
            <w:r w:rsidRPr="00D2448F">
              <w:rPr>
                <w:spacing w:val="-15"/>
                <w:sz w:val="20"/>
              </w:rPr>
              <w:t xml:space="preserve"> </w:t>
            </w:r>
            <w:r w:rsidRPr="00D2448F">
              <w:rPr>
                <w:sz w:val="20"/>
              </w:rPr>
              <w:t>duties</w:t>
            </w:r>
            <w:r w:rsidRPr="00D2448F">
              <w:rPr>
                <w:spacing w:val="-16"/>
                <w:sz w:val="20"/>
              </w:rPr>
              <w:t xml:space="preserve"> </w:t>
            </w:r>
            <w:r w:rsidRPr="00D2448F">
              <w:rPr>
                <w:sz w:val="20"/>
              </w:rPr>
              <w:t>and</w:t>
            </w:r>
            <w:r w:rsidRPr="00D2448F">
              <w:rPr>
                <w:spacing w:val="-14"/>
                <w:sz w:val="20"/>
              </w:rPr>
              <w:t xml:space="preserve"> </w:t>
            </w:r>
            <w:r w:rsidRPr="00D2448F">
              <w:rPr>
                <w:sz w:val="20"/>
              </w:rPr>
              <w:t>techniques</w:t>
            </w:r>
            <w:r w:rsidRPr="00D2448F">
              <w:rPr>
                <w:spacing w:val="-16"/>
                <w:sz w:val="20"/>
              </w:rPr>
              <w:t xml:space="preserve"> </w:t>
            </w:r>
            <w:r w:rsidRPr="00D2448F">
              <w:rPr>
                <w:sz w:val="20"/>
              </w:rPr>
              <w:t>demand.</w:t>
            </w:r>
          </w:p>
          <w:p w14:paraId="63552808" w14:textId="77777777" w:rsidR="00E20EE7" w:rsidRDefault="00DB7D94">
            <w:pPr>
              <w:pStyle w:val="TableParagraph"/>
              <w:numPr>
                <w:ilvl w:val="0"/>
                <w:numId w:val="7"/>
              </w:numPr>
              <w:tabs>
                <w:tab w:val="left" w:pos="390"/>
                <w:tab w:val="left" w:pos="391"/>
              </w:tabs>
              <w:spacing w:before="64"/>
              <w:ind w:left="390" w:right="108"/>
              <w:rPr>
                <w:rFonts w:ascii="Symbol" w:hAnsi="Symbol"/>
                <w:sz w:val="16"/>
              </w:rPr>
            </w:pPr>
            <w:r w:rsidRPr="00D2448F">
              <w:rPr>
                <w:w w:val="95"/>
                <w:sz w:val="20"/>
              </w:rPr>
              <w:t>Following</w:t>
            </w:r>
            <w:r w:rsidRPr="00D2448F">
              <w:rPr>
                <w:spacing w:val="9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local</w:t>
            </w:r>
            <w:r w:rsidRPr="00D2448F">
              <w:rPr>
                <w:spacing w:val="10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codes</w:t>
            </w:r>
            <w:r w:rsidRPr="00D2448F">
              <w:rPr>
                <w:spacing w:val="10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of</w:t>
            </w:r>
            <w:r w:rsidRPr="00D2448F">
              <w:rPr>
                <w:spacing w:val="12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safe</w:t>
            </w:r>
            <w:r w:rsidRPr="00D2448F">
              <w:rPr>
                <w:spacing w:val="9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working</w:t>
            </w:r>
            <w:r w:rsidRPr="00D2448F">
              <w:rPr>
                <w:spacing w:val="9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practices</w:t>
            </w:r>
            <w:r w:rsidRPr="00D2448F">
              <w:rPr>
                <w:spacing w:val="9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and</w:t>
            </w:r>
            <w:r w:rsidRPr="00D2448F">
              <w:rPr>
                <w:spacing w:val="9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the</w:t>
            </w:r>
            <w:r w:rsidRPr="00D2448F">
              <w:rPr>
                <w:spacing w:val="10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University</w:t>
            </w:r>
            <w:r w:rsidRPr="00D2448F">
              <w:rPr>
                <w:spacing w:val="10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of</w:t>
            </w:r>
            <w:r w:rsidRPr="00D2448F">
              <w:rPr>
                <w:spacing w:val="8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Surrey</w:t>
            </w:r>
            <w:r w:rsidRPr="00D2448F">
              <w:rPr>
                <w:spacing w:val="10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Health</w:t>
            </w:r>
            <w:r w:rsidRPr="00D2448F">
              <w:rPr>
                <w:spacing w:val="9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and</w:t>
            </w:r>
            <w:r w:rsidRPr="00D2448F">
              <w:rPr>
                <w:spacing w:val="10"/>
                <w:w w:val="95"/>
                <w:sz w:val="20"/>
              </w:rPr>
              <w:t xml:space="preserve"> </w:t>
            </w:r>
            <w:r w:rsidRPr="00D2448F">
              <w:rPr>
                <w:w w:val="95"/>
                <w:sz w:val="20"/>
              </w:rPr>
              <w:t>Safety</w:t>
            </w:r>
            <w:r w:rsidRPr="00D2448F">
              <w:rPr>
                <w:spacing w:val="-64"/>
                <w:w w:val="95"/>
                <w:sz w:val="20"/>
              </w:rPr>
              <w:t xml:space="preserve"> </w:t>
            </w:r>
            <w:r w:rsidRPr="00D2448F">
              <w:rPr>
                <w:sz w:val="20"/>
              </w:rPr>
              <w:t>Policy.</w:t>
            </w:r>
          </w:p>
        </w:tc>
      </w:tr>
    </w:tbl>
    <w:p w14:paraId="7D7FC150" w14:textId="77777777" w:rsidR="00CE6378" w:rsidRDefault="00CE6378">
      <w:r>
        <w:br w:type="page"/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92"/>
      </w:tblGrid>
      <w:tr w:rsidR="00E20EE7" w14:paraId="1B0D703D" w14:textId="77777777" w:rsidTr="00CE6378">
        <w:trPr>
          <w:trHeight w:val="750"/>
        </w:trPr>
        <w:tc>
          <w:tcPr>
            <w:tcW w:w="9692" w:type="dxa"/>
            <w:shd w:val="clear" w:color="auto" w:fill="99CCFF"/>
          </w:tcPr>
          <w:p w14:paraId="3CFC8C31" w14:textId="090770D1" w:rsidR="00E20EE7" w:rsidRPr="00C4293C" w:rsidRDefault="00DB7D94" w:rsidP="00C4293C">
            <w:pPr>
              <w:pStyle w:val="TableParagraph"/>
              <w:spacing w:before="63"/>
              <w:rPr>
                <w:rFonts w:ascii="Tahoma" w:hAnsi="Tahoma" w:cs="Tahoma"/>
                <w:b/>
                <w:spacing w:val="-1"/>
                <w:sz w:val="20"/>
                <w:szCs w:val="20"/>
                <w:u w:val="single"/>
              </w:rPr>
            </w:pPr>
            <w:r w:rsidRPr="00C4293C">
              <w:rPr>
                <w:rFonts w:ascii="Tahoma" w:hAnsi="Tahoma" w:cs="Tahoma"/>
                <w:b/>
                <w:spacing w:val="-1"/>
                <w:sz w:val="20"/>
                <w:szCs w:val="20"/>
                <w:u w:val="single"/>
              </w:rPr>
              <w:lastRenderedPageBreak/>
              <w:t>Elements of the Role</w:t>
            </w:r>
          </w:p>
          <w:p w14:paraId="3AA65B68" w14:textId="2095A00F" w:rsidR="00E20EE7" w:rsidRDefault="00E20EE7">
            <w:pPr>
              <w:pStyle w:val="TableParagraph"/>
              <w:spacing w:line="177" w:lineRule="exact"/>
              <w:rPr>
                <w:sz w:val="16"/>
              </w:rPr>
            </w:pPr>
          </w:p>
        </w:tc>
      </w:tr>
      <w:tr w:rsidR="00E20EE7" w:rsidRPr="00F839AA" w14:paraId="627D2E0E" w14:textId="77777777" w:rsidTr="00CE6378">
        <w:trPr>
          <w:trHeight w:val="2546"/>
        </w:trPr>
        <w:tc>
          <w:tcPr>
            <w:tcW w:w="9692" w:type="dxa"/>
          </w:tcPr>
          <w:p w14:paraId="6D978443" w14:textId="77777777" w:rsidR="00E20EE7" w:rsidRPr="00B96109" w:rsidRDefault="00DB7D94">
            <w:pPr>
              <w:pStyle w:val="TableParagraph"/>
              <w:spacing w:before="63"/>
              <w:rPr>
                <w:rFonts w:ascii="Tahoma" w:hAnsi="Tahoma" w:cs="Tahoma"/>
                <w:b/>
                <w:spacing w:val="-1"/>
                <w:sz w:val="20"/>
                <w:szCs w:val="20"/>
                <w:u w:val="single"/>
              </w:rPr>
            </w:pPr>
            <w:r w:rsidRPr="00B96109">
              <w:rPr>
                <w:rFonts w:ascii="Tahoma" w:hAnsi="Tahoma" w:cs="Tahoma"/>
                <w:b/>
                <w:spacing w:val="-1"/>
                <w:sz w:val="20"/>
                <w:szCs w:val="20"/>
                <w:u w:val="single"/>
              </w:rPr>
              <w:t xml:space="preserve">Planning and </w:t>
            </w:r>
            <w:proofErr w:type="spellStart"/>
            <w:r w:rsidRPr="00B96109">
              <w:rPr>
                <w:rFonts w:ascii="Tahoma" w:hAnsi="Tahoma" w:cs="Tahoma"/>
                <w:b/>
                <w:spacing w:val="-1"/>
                <w:sz w:val="20"/>
                <w:szCs w:val="20"/>
                <w:u w:val="single"/>
              </w:rPr>
              <w:t>Organising</w:t>
            </w:r>
            <w:proofErr w:type="spellEnd"/>
          </w:p>
          <w:p w14:paraId="68B9EFB4" w14:textId="2C5C3668" w:rsidR="00E20EE7" w:rsidRPr="00B96109" w:rsidRDefault="00DB7D9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"/>
              <w:ind w:right="109"/>
              <w:jc w:val="both"/>
              <w:rPr>
                <w:w w:val="95"/>
                <w:sz w:val="20"/>
              </w:rPr>
            </w:pPr>
            <w:r w:rsidRPr="00B96109">
              <w:rPr>
                <w:w w:val="95"/>
                <w:sz w:val="20"/>
              </w:rPr>
              <w:t xml:space="preserve">The post holder will be responsible for the planning and </w:t>
            </w:r>
            <w:proofErr w:type="spellStart"/>
            <w:r w:rsidRPr="00B96109">
              <w:rPr>
                <w:w w:val="95"/>
                <w:sz w:val="20"/>
              </w:rPr>
              <w:t>organising</w:t>
            </w:r>
            <w:proofErr w:type="spellEnd"/>
            <w:r w:rsidRPr="00B96109">
              <w:rPr>
                <w:w w:val="95"/>
                <w:sz w:val="20"/>
              </w:rPr>
              <w:t xml:space="preserve"> of their own workload. </w:t>
            </w:r>
          </w:p>
          <w:p w14:paraId="402DC5DA" w14:textId="429A22E1" w:rsidR="00E20EE7" w:rsidRPr="00B96109" w:rsidRDefault="00DB7D9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" w:line="242" w:lineRule="auto"/>
              <w:ind w:right="101"/>
              <w:jc w:val="both"/>
              <w:rPr>
                <w:w w:val="95"/>
                <w:sz w:val="20"/>
              </w:rPr>
            </w:pPr>
            <w:r w:rsidRPr="00B96109">
              <w:rPr>
                <w:w w:val="95"/>
                <w:sz w:val="20"/>
              </w:rPr>
              <w:t xml:space="preserve">The post holder will have the freedom to manage their individual work tasks as appropriate and will be expected to demonstrate initiative in </w:t>
            </w:r>
            <w:proofErr w:type="spellStart"/>
            <w:r w:rsidRPr="00B96109">
              <w:rPr>
                <w:w w:val="95"/>
                <w:sz w:val="20"/>
              </w:rPr>
              <w:t>organising</w:t>
            </w:r>
            <w:proofErr w:type="spellEnd"/>
            <w:r w:rsidRPr="00B96109">
              <w:rPr>
                <w:w w:val="95"/>
                <w:sz w:val="20"/>
              </w:rPr>
              <w:t xml:space="preserve"> their work towards key deadlines set by the Faculty.</w:t>
            </w:r>
          </w:p>
          <w:p w14:paraId="370C0088" w14:textId="1A1241BF" w:rsidR="00E20EE7" w:rsidRPr="00B96109" w:rsidRDefault="00DB7D94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line="244" w:lineRule="exact"/>
              <w:ind w:right="98"/>
              <w:jc w:val="both"/>
              <w:rPr>
                <w:sz w:val="20"/>
              </w:rPr>
            </w:pPr>
            <w:r w:rsidRPr="00B96109">
              <w:rPr>
                <w:w w:val="95"/>
                <w:sz w:val="20"/>
              </w:rPr>
              <w:t xml:space="preserve">Requests for work and information will arise from a variety of stakeholders, including (but not limited to) </w:t>
            </w:r>
            <w:r w:rsidR="00B746FD" w:rsidRPr="00B96109">
              <w:rPr>
                <w:w w:val="95"/>
                <w:sz w:val="20"/>
              </w:rPr>
              <w:t>course directors</w:t>
            </w:r>
            <w:r w:rsidR="00616183" w:rsidRPr="00B96109">
              <w:rPr>
                <w:w w:val="95"/>
                <w:sz w:val="20"/>
              </w:rPr>
              <w:t xml:space="preserve">, industry training managers and employers, delegates and course providers. </w:t>
            </w:r>
            <w:r w:rsidRPr="00B96109">
              <w:rPr>
                <w:w w:val="95"/>
                <w:sz w:val="20"/>
              </w:rPr>
              <w:t xml:space="preserve">The post holder will be expected to review, </w:t>
            </w:r>
            <w:proofErr w:type="spellStart"/>
            <w:r w:rsidRPr="00B96109">
              <w:rPr>
                <w:w w:val="95"/>
                <w:sz w:val="20"/>
              </w:rPr>
              <w:t>prioritise</w:t>
            </w:r>
            <w:proofErr w:type="spellEnd"/>
            <w:r w:rsidRPr="00B96109">
              <w:rPr>
                <w:w w:val="95"/>
                <w:sz w:val="20"/>
              </w:rPr>
              <w:t xml:space="preserve"> and respond to these requests using their experience judgement about deadlines and importance</w:t>
            </w:r>
            <w:r w:rsidR="00C4293C" w:rsidRPr="00B96109">
              <w:rPr>
                <w:w w:val="95"/>
                <w:sz w:val="20"/>
              </w:rPr>
              <w:t>.</w:t>
            </w:r>
          </w:p>
        </w:tc>
      </w:tr>
      <w:tr w:rsidR="00E20EE7" w:rsidRPr="00F839AA" w14:paraId="6E987CAF" w14:textId="77777777" w:rsidTr="00CE6378">
        <w:trPr>
          <w:trHeight w:val="2505"/>
        </w:trPr>
        <w:tc>
          <w:tcPr>
            <w:tcW w:w="9692" w:type="dxa"/>
          </w:tcPr>
          <w:p w14:paraId="775CC851" w14:textId="77777777" w:rsidR="00E20EE7" w:rsidRPr="00B3446B" w:rsidRDefault="00DB7D94" w:rsidP="00C4293C">
            <w:pPr>
              <w:pStyle w:val="TableParagraph"/>
              <w:spacing w:before="63"/>
              <w:rPr>
                <w:rFonts w:ascii="Tahoma" w:hAnsi="Tahoma" w:cs="Tahoma"/>
                <w:b/>
                <w:spacing w:val="-1"/>
                <w:sz w:val="20"/>
                <w:szCs w:val="20"/>
                <w:u w:val="single"/>
              </w:rPr>
            </w:pPr>
            <w:r w:rsidRPr="00B3446B">
              <w:rPr>
                <w:rFonts w:ascii="Tahoma" w:hAnsi="Tahoma" w:cs="Tahoma"/>
                <w:b/>
                <w:spacing w:val="-1"/>
                <w:sz w:val="20"/>
                <w:szCs w:val="20"/>
                <w:u w:val="single"/>
              </w:rPr>
              <w:t>Problem Solving and Decision Making</w:t>
            </w:r>
          </w:p>
          <w:p w14:paraId="3D7DC795" w14:textId="77777777" w:rsidR="00E20EE7" w:rsidRPr="00B3446B" w:rsidRDefault="00DB7D94" w:rsidP="00C4293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"/>
              <w:ind w:right="109"/>
              <w:jc w:val="both"/>
              <w:rPr>
                <w:w w:val="95"/>
                <w:sz w:val="20"/>
              </w:rPr>
            </w:pPr>
            <w:r w:rsidRPr="00B3446B">
              <w:rPr>
                <w:w w:val="95"/>
                <w:sz w:val="20"/>
              </w:rPr>
              <w:t>The post holder must display a professional approach and confident communication style.</w:t>
            </w:r>
          </w:p>
          <w:p w14:paraId="65DFA3C9" w14:textId="71B3A5D0" w:rsidR="005062E2" w:rsidRDefault="00DB7D94" w:rsidP="005062E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"/>
              <w:ind w:right="109"/>
              <w:jc w:val="both"/>
              <w:rPr>
                <w:w w:val="95"/>
                <w:sz w:val="20"/>
              </w:rPr>
            </w:pPr>
            <w:r w:rsidRPr="005062E2">
              <w:rPr>
                <w:w w:val="95"/>
                <w:sz w:val="20"/>
              </w:rPr>
              <w:t>When deciding upon a course of action to resolve a problem, the post holder will normally draw upon their previous experience as well as referring to University policies and procedures.</w:t>
            </w:r>
          </w:p>
          <w:p w14:paraId="4C36D50F" w14:textId="51CAA318" w:rsidR="00E20EE7" w:rsidRPr="005062E2" w:rsidRDefault="00DB7D94" w:rsidP="005062E2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"/>
              <w:ind w:right="109"/>
              <w:jc w:val="both"/>
              <w:rPr>
                <w:w w:val="95"/>
                <w:sz w:val="20"/>
              </w:rPr>
            </w:pPr>
            <w:r w:rsidRPr="005062E2">
              <w:rPr>
                <w:w w:val="95"/>
                <w:sz w:val="20"/>
              </w:rPr>
              <w:t xml:space="preserve">When managing more complex problems, the post holder will be expected to review and </w:t>
            </w:r>
            <w:proofErr w:type="spellStart"/>
            <w:r w:rsidRPr="005062E2">
              <w:rPr>
                <w:w w:val="95"/>
                <w:sz w:val="20"/>
              </w:rPr>
              <w:t>analyse</w:t>
            </w:r>
            <w:proofErr w:type="spellEnd"/>
            <w:r w:rsidRPr="005062E2">
              <w:rPr>
                <w:w w:val="95"/>
                <w:sz w:val="20"/>
              </w:rPr>
              <w:t xml:space="preserve"> the problem, putting forward a solution to </w:t>
            </w:r>
            <w:r w:rsidR="00C4293C" w:rsidRPr="005062E2">
              <w:rPr>
                <w:w w:val="95"/>
                <w:sz w:val="20"/>
              </w:rPr>
              <w:t xml:space="preserve">the </w:t>
            </w:r>
            <w:r w:rsidR="00B96109" w:rsidRPr="005062E2">
              <w:rPr>
                <w:w w:val="95"/>
                <w:sz w:val="20"/>
              </w:rPr>
              <w:t>Business Operations Manager.</w:t>
            </w:r>
          </w:p>
        </w:tc>
      </w:tr>
      <w:tr w:rsidR="00E20EE7" w:rsidRPr="00F839AA" w14:paraId="2446EAD1" w14:textId="77777777" w:rsidTr="00CE6378">
        <w:trPr>
          <w:trHeight w:val="2151"/>
        </w:trPr>
        <w:tc>
          <w:tcPr>
            <w:tcW w:w="9692" w:type="dxa"/>
          </w:tcPr>
          <w:p w14:paraId="6AF4366A" w14:textId="0B5B7706" w:rsidR="00E20EE7" w:rsidRPr="00B96109" w:rsidRDefault="00DB7D94" w:rsidP="00C4293C">
            <w:pPr>
              <w:pStyle w:val="TableParagraph"/>
              <w:spacing w:before="63"/>
              <w:rPr>
                <w:rFonts w:ascii="Tahoma" w:hAnsi="Tahoma" w:cs="Tahoma"/>
                <w:b/>
                <w:spacing w:val="-1"/>
                <w:sz w:val="20"/>
                <w:szCs w:val="20"/>
                <w:u w:val="single"/>
              </w:rPr>
            </w:pPr>
            <w:r w:rsidRPr="00B96109">
              <w:rPr>
                <w:rFonts w:ascii="Tahoma" w:hAnsi="Tahoma" w:cs="Tahoma"/>
                <w:b/>
                <w:spacing w:val="-1"/>
                <w:sz w:val="20"/>
                <w:szCs w:val="20"/>
                <w:u w:val="single"/>
              </w:rPr>
              <w:t>Continuous Improvement</w:t>
            </w:r>
          </w:p>
          <w:p w14:paraId="35D86FA1" w14:textId="1C1B20C0" w:rsidR="00E20EE7" w:rsidRPr="00B96109" w:rsidRDefault="00DB7D94" w:rsidP="00C4293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"/>
              <w:ind w:right="109"/>
              <w:jc w:val="both"/>
              <w:rPr>
                <w:w w:val="95"/>
                <w:sz w:val="20"/>
              </w:rPr>
            </w:pPr>
            <w:r w:rsidRPr="00B96109">
              <w:rPr>
                <w:w w:val="95"/>
                <w:sz w:val="20"/>
              </w:rPr>
              <w:t>The post holder is required to suggest improvements or developments to current working practices in order to ensure the smooth running of the service that they provide</w:t>
            </w:r>
            <w:r w:rsidR="00C4293C" w:rsidRPr="00B96109">
              <w:rPr>
                <w:w w:val="95"/>
                <w:sz w:val="20"/>
              </w:rPr>
              <w:t>.</w:t>
            </w:r>
          </w:p>
          <w:p w14:paraId="4B3F355A" w14:textId="77777777" w:rsidR="00E20EE7" w:rsidRPr="00B96109" w:rsidRDefault="00DB7D94" w:rsidP="00C4293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"/>
              <w:ind w:right="109"/>
              <w:jc w:val="both"/>
              <w:rPr>
                <w:w w:val="95"/>
                <w:sz w:val="20"/>
              </w:rPr>
            </w:pPr>
            <w:r w:rsidRPr="00B96109">
              <w:rPr>
                <w:w w:val="95"/>
                <w:sz w:val="20"/>
              </w:rPr>
              <w:t>The post holder is responsible for monitoring and proactively identifying potential improvements to the planning and project management process.</w:t>
            </w:r>
          </w:p>
          <w:p w14:paraId="52EE8A92" w14:textId="547799FE" w:rsidR="00E20EE7" w:rsidRPr="00B96109" w:rsidRDefault="00DB7D94" w:rsidP="00C4293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"/>
              <w:ind w:right="109"/>
              <w:jc w:val="both"/>
              <w:rPr>
                <w:sz w:val="20"/>
              </w:rPr>
            </w:pPr>
            <w:r w:rsidRPr="00B96109">
              <w:rPr>
                <w:w w:val="95"/>
                <w:sz w:val="20"/>
              </w:rPr>
              <w:t>The post holder will also be responsible for ensuring that feedback is sought from stakeholders</w:t>
            </w:r>
            <w:r w:rsidR="00C4293C" w:rsidRPr="00B96109">
              <w:rPr>
                <w:w w:val="95"/>
                <w:sz w:val="20"/>
              </w:rPr>
              <w:t>.</w:t>
            </w:r>
          </w:p>
        </w:tc>
      </w:tr>
      <w:tr w:rsidR="00E20EE7" w:rsidRPr="00F839AA" w14:paraId="3689A42C" w14:textId="77777777" w:rsidTr="00CE6378">
        <w:trPr>
          <w:trHeight w:val="1530"/>
        </w:trPr>
        <w:tc>
          <w:tcPr>
            <w:tcW w:w="9692" w:type="dxa"/>
          </w:tcPr>
          <w:p w14:paraId="4FAB1D5B" w14:textId="77777777" w:rsidR="00E20EE7" w:rsidRPr="0066356E" w:rsidRDefault="00DB7D94" w:rsidP="00C4293C">
            <w:pPr>
              <w:pStyle w:val="TableParagraph"/>
              <w:spacing w:before="63"/>
              <w:rPr>
                <w:rFonts w:ascii="Tahoma" w:hAnsi="Tahoma" w:cs="Tahoma"/>
                <w:b/>
                <w:spacing w:val="-1"/>
                <w:sz w:val="20"/>
                <w:szCs w:val="20"/>
                <w:u w:val="single"/>
              </w:rPr>
            </w:pPr>
            <w:r w:rsidRPr="0066356E">
              <w:rPr>
                <w:rFonts w:ascii="Tahoma" w:hAnsi="Tahoma" w:cs="Tahoma"/>
                <w:b/>
                <w:spacing w:val="-1"/>
                <w:sz w:val="20"/>
                <w:szCs w:val="20"/>
                <w:u w:val="single"/>
              </w:rPr>
              <w:t>Accountability</w:t>
            </w:r>
          </w:p>
          <w:p w14:paraId="72920632" w14:textId="77777777" w:rsidR="00E20EE7" w:rsidRPr="0066356E" w:rsidRDefault="00DB7D94" w:rsidP="00C4293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"/>
              <w:ind w:right="109"/>
              <w:jc w:val="both"/>
              <w:rPr>
                <w:w w:val="95"/>
                <w:sz w:val="20"/>
              </w:rPr>
            </w:pPr>
            <w:r w:rsidRPr="0066356E">
              <w:rPr>
                <w:w w:val="95"/>
                <w:sz w:val="20"/>
              </w:rPr>
              <w:t xml:space="preserve">The post holder is expected to exercise judgement in the management and planning of their day-to-day activities, ensuring work is </w:t>
            </w:r>
            <w:proofErr w:type="spellStart"/>
            <w:r w:rsidRPr="0066356E">
              <w:rPr>
                <w:w w:val="95"/>
                <w:sz w:val="20"/>
              </w:rPr>
              <w:t>prioritised</w:t>
            </w:r>
            <w:proofErr w:type="spellEnd"/>
            <w:r w:rsidRPr="0066356E">
              <w:rPr>
                <w:w w:val="95"/>
                <w:sz w:val="20"/>
              </w:rPr>
              <w:t xml:space="preserve"> so that key deadlines are met.</w:t>
            </w:r>
          </w:p>
          <w:p w14:paraId="0DEA1CA2" w14:textId="77777777" w:rsidR="00E20EE7" w:rsidRDefault="00DB7D94" w:rsidP="00C4293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"/>
              <w:ind w:right="109"/>
              <w:jc w:val="both"/>
              <w:rPr>
                <w:w w:val="95"/>
                <w:sz w:val="20"/>
              </w:rPr>
            </w:pPr>
            <w:r w:rsidRPr="0066356E">
              <w:rPr>
                <w:w w:val="95"/>
                <w:sz w:val="20"/>
              </w:rPr>
              <w:t>The post holder will be expected to have a sound knowledge of appropriate policies and procedures relating to their role, making reference to them to resolve problems and issues as they arise.</w:t>
            </w:r>
          </w:p>
          <w:p w14:paraId="37E3EC83" w14:textId="08F14E56" w:rsidR="0066356E" w:rsidRDefault="0066356E" w:rsidP="00C4293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"/>
              <w:ind w:right="109"/>
              <w:jc w:val="both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>The post holder will work largely unsupervised</w:t>
            </w:r>
            <w:r w:rsidR="00B12E2F">
              <w:rPr>
                <w:w w:val="95"/>
                <w:sz w:val="20"/>
              </w:rPr>
              <w:t>.</w:t>
            </w:r>
          </w:p>
          <w:p w14:paraId="3B6F9CF1" w14:textId="77777777" w:rsidR="001D38D1" w:rsidRPr="005062E2" w:rsidRDefault="001D38D1" w:rsidP="00C4293C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3"/>
              <w:ind w:right="109"/>
              <w:jc w:val="both"/>
              <w:rPr>
                <w:w w:val="95"/>
                <w:sz w:val="20"/>
              </w:rPr>
            </w:pPr>
            <w:r w:rsidRPr="005062E2">
              <w:rPr>
                <w:w w:val="95"/>
                <w:sz w:val="20"/>
              </w:rPr>
              <w:t>The post holder will be privy to sensitive and confidential information and as such is expected to maintain a high level of confidentiality.</w:t>
            </w:r>
          </w:p>
          <w:p w14:paraId="670499B5" w14:textId="3E59FA3F" w:rsidR="001D38D1" w:rsidRPr="0066356E" w:rsidRDefault="001D38D1" w:rsidP="001D38D1">
            <w:pPr>
              <w:pStyle w:val="TableParagraph"/>
              <w:tabs>
                <w:tab w:val="left" w:pos="828"/>
              </w:tabs>
              <w:spacing w:before="3"/>
              <w:ind w:left="827" w:right="109"/>
              <w:jc w:val="both"/>
              <w:rPr>
                <w:w w:val="95"/>
                <w:sz w:val="20"/>
              </w:rPr>
            </w:pPr>
          </w:p>
        </w:tc>
      </w:tr>
      <w:tr w:rsidR="00E20EE7" w14:paraId="5BDC51BA" w14:textId="77777777" w:rsidTr="001D38D1">
        <w:trPr>
          <w:trHeight w:val="1161"/>
        </w:trPr>
        <w:tc>
          <w:tcPr>
            <w:tcW w:w="9692" w:type="dxa"/>
          </w:tcPr>
          <w:p w14:paraId="2186582C" w14:textId="77777777" w:rsidR="00E20EE7" w:rsidRPr="00CE0532" w:rsidRDefault="00DB7D94" w:rsidP="002653C5">
            <w:pPr>
              <w:pStyle w:val="TableParagraph"/>
              <w:spacing w:before="63"/>
              <w:rPr>
                <w:rFonts w:ascii="Tahoma" w:hAnsi="Tahoma"/>
                <w:b/>
                <w:spacing w:val="2"/>
                <w:sz w:val="20"/>
              </w:rPr>
            </w:pPr>
            <w:r w:rsidRPr="00CE0532">
              <w:rPr>
                <w:rFonts w:ascii="Tahoma" w:hAnsi="Tahoma" w:cs="Tahoma"/>
                <w:b/>
                <w:spacing w:val="-1"/>
                <w:sz w:val="20"/>
                <w:szCs w:val="20"/>
                <w:u w:val="single"/>
              </w:rPr>
              <w:t>Dimensions of the role</w:t>
            </w:r>
            <w:r w:rsidRPr="00CE0532">
              <w:rPr>
                <w:rFonts w:ascii="Tahoma" w:hAnsi="Tahoma"/>
                <w:b/>
                <w:spacing w:val="2"/>
                <w:sz w:val="20"/>
              </w:rPr>
              <w:t xml:space="preserve"> </w:t>
            </w:r>
          </w:p>
          <w:p w14:paraId="2F55CD9E" w14:textId="67814E3D" w:rsidR="004528EB" w:rsidRPr="00595B7A" w:rsidRDefault="00817FC9" w:rsidP="00CE0532">
            <w:pPr>
              <w:pStyle w:val="TableParagraph"/>
              <w:numPr>
                <w:ilvl w:val="0"/>
                <w:numId w:val="10"/>
              </w:numPr>
              <w:spacing w:before="63"/>
              <w:rPr>
                <w:sz w:val="20"/>
              </w:rPr>
            </w:pPr>
            <w:r w:rsidRPr="00CE0532">
              <w:rPr>
                <w:w w:val="95"/>
                <w:sz w:val="20"/>
              </w:rPr>
              <w:t xml:space="preserve">This role sits with the professional services job family in the Faculty of Engineering and Physical Sciences. </w:t>
            </w:r>
            <w:r w:rsidR="005C4FFA">
              <w:rPr>
                <w:w w:val="95"/>
                <w:sz w:val="20"/>
              </w:rPr>
              <w:t>It sits within Central Faculty Admin and provides services to all schools with</w:t>
            </w:r>
            <w:r w:rsidR="000949BD">
              <w:rPr>
                <w:w w:val="95"/>
                <w:sz w:val="20"/>
              </w:rPr>
              <w:t>in</w:t>
            </w:r>
            <w:r w:rsidR="005C4FFA">
              <w:rPr>
                <w:w w:val="95"/>
                <w:sz w:val="20"/>
              </w:rPr>
              <w:t xml:space="preserve"> the faculty</w:t>
            </w:r>
            <w:r w:rsidR="005F1AF6">
              <w:rPr>
                <w:w w:val="95"/>
                <w:sz w:val="20"/>
              </w:rPr>
              <w:t xml:space="preserve"> – School of Chemistry </w:t>
            </w:r>
            <w:r w:rsidR="007A1ADE">
              <w:rPr>
                <w:w w:val="95"/>
                <w:sz w:val="20"/>
              </w:rPr>
              <w:t>&amp;</w:t>
            </w:r>
            <w:r w:rsidR="005F1AF6">
              <w:rPr>
                <w:w w:val="95"/>
                <w:sz w:val="20"/>
              </w:rPr>
              <w:t xml:space="preserve"> Chemical Engineering, School of Computer Science </w:t>
            </w:r>
            <w:r w:rsidR="007A1ADE">
              <w:rPr>
                <w:w w:val="95"/>
                <w:sz w:val="20"/>
              </w:rPr>
              <w:t>&amp;</w:t>
            </w:r>
            <w:r w:rsidR="005F1AF6">
              <w:rPr>
                <w:w w:val="95"/>
                <w:sz w:val="20"/>
              </w:rPr>
              <w:t xml:space="preserve"> Electronic Engineering, School of Engineering</w:t>
            </w:r>
            <w:r w:rsidR="007A1ADE">
              <w:rPr>
                <w:w w:val="95"/>
                <w:sz w:val="20"/>
              </w:rPr>
              <w:t xml:space="preserve"> and School of Maths &amp; Physics.</w:t>
            </w:r>
          </w:p>
          <w:p w14:paraId="63325E5E" w14:textId="3A89EE72" w:rsidR="00595B7A" w:rsidRPr="00B37044" w:rsidRDefault="00440D94" w:rsidP="00CE0532">
            <w:pPr>
              <w:pStyle w:val="TableParagraph"/>
              <w:numPr>
                <w:ilvl w:val="0"/>
                <w:numId w:val="10"/>
              </w:numPr>
              <w:spacing w:before="63"/>
              <w:rPr>
                <w:w w:val="95"/>
                <w:sz w:val="20"/>
              </w:rPr>
            </w:pPr>
            <w:r>
              <w:rPr>
                <w:w w:val="95"/>
                <w:sz w:val="20"/>
              </w:rPr>
              <w:t xml:space="preserve">The short courses </w:t>
            </w:r>
            <w:proofErr w:type="spellStart"/>
            <w:r>
              <w:rPr>
                <w:w w:val="95"/>
                <w:sz w:val="20"/>
              </w:rPr>
              <w:t>programme</w:t>
            </w:r>
            <w:proofErr w:type="spellEnd"/>
            <w:r>
              <w:rPr>
                <w:w w:val="95"/>
                <w:sz w:val="20"/>
              </w:rPr>
              <w:t xml:space="preserve"> </w:t>
            </w:r>
            <w:r w:rsidR="00570E06">
              <w:rPr>
                <w:w w:val="95"/>
                <w:sz w:val="20"/>
              </w:rPr>
              <w:t xml:space="preserve">includes a well-established </w:t>
            </w:r>
            <w:proofErr w:type="spellStart"/>
            <w:r w:rsidR="00570E06">
              <w:rPr>
                <w:w w:val="95"/>
                <w:sz w:val="20"/>
              </w:rPr>
              <w:t>programme</w:t>
            </w:r>
            <w:proofErr w:type="spellEnd"/>
            <w:r w:rsidR="00570E06">
              <w:rPr>
                <w:w w:val="95"/>
                <w:sz w:val="20"/>
              </w:rPr>
              <w:t xml:space="preserve"> of public short courses and an increasing </w:t>
            </w:r>
            <w:proofErr w:type="spellStart"/>
            <w:r w:rsidR="00570E06">
              <w:rPr>
                <w:w w:val="95"/>
                <w:sz w:val="20"/>
              </w:rPr>
              <w:t>programme</w:t>
            </w:r>
            <w:proofErr w:type="spellEnd"/>
            <w:r w:rsidR="00570E06">
              <w:rPr>
                <w:w w:val="95"/>
                <w:sz w:val="20"/>
              </w:rPr>
              <w:t xml:space="preserve"> of bespoke courses</w:t>
            </w:r>
            <w:r w:rsidR="009D73DA">
              <w:rPr>
                <w:w w:val="95"/>
                <w:sz w:val="20"/>
              </w:rPr>
              <w:t>.</w:t>
            </w:r>
          </w:p>
          <w:p w14:paraId="6F6DA192" w14:textId="400B5569" w:rsidR="005F1AF6" w:rsidRDefault="005F1AF6" w:rsidP="005F1AF6">
            <w:pPr>
              <w:pStyle w:val="TableParagraph"/>
              <w:spacing w:before="63"/>
              <w:ind w:left="827"/>
              <w:rPr>
                <w:sz w:val="20"/>
              </w:rPr>
            </w:pPr>
          </w:p>
        </w:tc>
      </w:tr>
      <w:tr w:rsidR="00E20EE7" w14:paraId="3DC13DD0" w14:textId="77777777" w:rsidTr="001D38D1">
        <w:trPr>
          <w:trHeight w:val="642"/>
        </w:trPr>
        <w:tc>
          <w:tcPr>
            <w:tcW w:w="9692" w:type="dxa"/>
          </w:tcPr>
          <w:p w14:paraId="2E3837CB" w14:textId="77777777" w:rsidR="00E20EE7" w:rsidRDefault="00DB7D94">
            <w:pPr>
              <w:pStyle w:val="TableParagraph"/>
              <w:rPr>
                <w:sz w:val="20"/>
              </w:rPr>
            </w:pPr>
            <w:r w:rsidRPr="002653C5">
              <w:rPr>
                <w:rFonts w:ascii="Tahoma" w:hAnsi="Tahoma" w:cs="Tahoma"/>
                <w:b/>
                <w:spacing w:val="-1"/>
                <w:sz w:val="20"/>
                <w:szCs w:val="20"/>
                <w:u w:val="single"/>
              </w:rPr>
              <w:t>Supplementary Information</w:t>
            </w:r>
            <w:r w:rsidRPr="002653C5">
              <w:rPr>
                <w:rFonts w:ascii="Tahoma"/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n/a</w:t>
            </w:r>
          </w:p>
        </w:tc>
      </w:tr>
    </w:tbl>
    <w:p w14:paraId="23251250" w14:textId="77777777" w:rsidR="000949BD" w:rsidRDefault="000949BD">
      <w:r>
        <w:br w:type="page"/>
      </w: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96"/>
        <w:gridCol w:w="1190"/>
        <w:gridCol w:w="1106"/>
      </w:tblGrid>
      <w:tr w:rsidR="00E20EE7" w14:paraId="2CFBB2B2" w14:textId="77777777" w:rsidTr="001D38D1">
        <w:trPr>
          <w:trHeight w:val="719"/>
        </w:trPr>
        <w:tc>
          <w:tcPr>
            <w:tcW w:w="9692" w:type="dxa"/>
            <w:gridSpan w:val="3"/>
            <w:shd w:val="clear" w:color="auto" w:fill="99CCFF"/>
          </w:tcPr>
          <w:p w14:paraId="396D30F3" w14:textId="272A13E7" w:rsidR="00E20EE7" w:rsidRDefault="00DB7D94">
            <w:pPr>
              <w:pStyle w:val="TableParagraph"/>
              <w:spacing w:before="111" w:line="278" w:lineRule="auto"/>
              <w:ind w:right="148"/>
              <w:rPr>
                <w:sz w:val="16"/>
              </w:rPr>
            </w:pPr>
            <w:r w:rsidRPr="002653C5">
              <w:rPr>
                <w:rFonts w:ascii="Tahoma" w:hAnsi="Tahoma" w:cs="Tahoma"/>
                <w:b/>
                <w:spacing w:val="-1"/>
                <w:sz w:val="20"/>
                <w:szCs w:val="20"/>
                <w:u w:val="single"/>
              </w:rPr>
              <w:lastRenderedPageBreak/>
              <w:t>Person Specification</w:t>
            </w:r>
            <w:r>
              <w:rPr>
                <w:rFonts w:ascii="Tahoma"/>
                <w:b/>
                <w:spacing w:val="1"/>
                <w:w w:val="95"/>
                <w:sz w:val="20"/>
              </w:rPr>
              <w:t xml:space="preserve"> </w:t>
            </w:r>
          </w:p>
        </w:tc>
      </w:tr>
      <w:tr w:rsidR="00E20EE7" w14:paraId="79DF3C55" w14:textId="77777777" w:rsidTr="001D38D1">
        <w:trPr>
          <w:trHeight w:val="479"/>
        </w:trPr>
        <w:tc>
          <w:tcPr>
            <w:tcW w:w="8586" w:type="dxa"/>
            <w:gridSpan w:val="2"/>
          </w:tcPr>
          <w:p w14:paraId="4F031707" w14:textId="77777777" w:rsidR="00E20EE7" w:rsidRDefault="00DB7D94">
            <w:pPr>
              <w:pStyle w:val="TableParagraph"/>
              <w:spacing w:before="11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Qualifications</w:t>
            </w:r>
            <w:r>
              <w:rPr>
                <w:rFonts w:ascii="Tahoma"/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and</w:t>
            </w:r>
            <w:r>
              <w:rPr>
                <w:rFonts w:ascii="Tahoma"/>
                <w:b/>
                <w:spacing w:val="2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Professional</w:t>
            </w:r>
            <w:r>
              <w:rPr>
                <w:rFonts w:ascii="Tahoma"/>
                <w:b/>
                <w:spacing w:val="1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Memberships</w:t>
            </w:r>
          </w:p>
        </w:tc>
        <w:tc>
          <w:tcPr>
            <w:tcW w:w="1106" w:type="dxa"/>
          </w:tcPr>
          <w:p w14:paraId="44974282" w14:textId="77777777" w:rsidR="00E20EE7" w:rsidRDefault="00E20E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20EE7" w14:paraId="7073CA29" w14:textId="77777777" w:rsidTr="001D38D1">
        <w:trPr>
          <w:trHeight w:val="1653"/>
        </w:trPr>
        <w:tc>
          <w:tcPr>
            <w:tcW w:w="8586" w:type="dxa"/>
            <w:gridSpan w:val="2"/>
          </w:tcPr>
          <w:p w14:paraId="2F419418" w14:textId="77777777" w:rsidR="00241AC9" w:rsidRPr="00241AC9" w:rsidRDefault="00241AC9" w:rsidP="00241AC9">
            <w:pPr>
              <w:pStyle w:val="TableParagraph"/>
              <w:spacing w:before="62"/>
              <w:rPr>
                <w:spacing w:val="-8"/>
                <w:w w:val="91"/>
                <w:sz w:val="20"/>
                <w:lang w:val="en-GB"/>
              </w:rPr>
            </w:pPr>
            <w:r w:rsidRPr="00241AC9">
              <w:rPr>
                <w:spacing w:val="-8"/>
                <w:w w:val="91"/>
                <w:sz w:val="20"/>
                <w:lang w:val="en-GB"/>
              </w:rPr>
              <w:t>HNC, A level, NVQ 3, HND level or equivalent with a number of years' relevant experience.</w:t>
            </w:r>
          </w:p>
          <w:p w14:paraId="01DB24BB" w14:textId="77777777" w:rsidR="00241AC9" w:rsidRPr="00241AC9" w:rsidRDefault="00241AC9" w:rsidP="00241AC9">
            <w:pPr>
              <w:pStyle w:val="TableParagraph"/>
              <w:spacing w:before="62"/>
              <w:rPr>
                <w:spacing w:val="-8"/>
                <w:w w:val="91"/>
                <w:sz w:val="20"/>
                <w:lang w:val="en-GB"/>
              </w:rPr>
            </w:pPr>
            <w:r w:rsidRPr="00241AC9">
              <w:rPr>
                <w:spacing w:val="-8"/>
                <w:w w:val="91"/>
                <w:sz w:val="20"/>
                <w:lang w:val="en-GB"/>
              </w:rPr>
              <w:t>Or:</w:t>
            </w:r>
          </w:p>
          <w:p w14:paraId="02016055" w14:textId="4F1CBC66" w:rsidR="00E20EE7" w:rsidRPr="002653C5" w:rsidRDefault="00241AC9" w:rsidP="00241AC9">
            <w:pPr>
              <w:pStyle w:val="TableParagraph"/>
              <w:spacing w:before="62"/>
              <w:ind w:right="121"/>
              <w:rPr>
                <w:spacing w:val="-8"/>
                <w:w w:val="91"/>
                <w:sz w:val="20"/>
              </w:rPr>
            </w:pPr>
            <w:r w:rsidRPr="00241AC9">
              <w:rPr>
                <w:spacing w:val="-8"/>
                <w:w w:val="91"/>
                <w:sz w:val="20"/>
                <w:lang w:val="en-GB"/>
              </w:rPr>
              <w:t>Broad vocational experience, acquired through a combination of job-related vocational training and considerable on-the-job experience, demonstrating development through involvement in a series of progressively more demanding relevant work/roles.</w:t>
            </w:r>
          </w:p>
        </w:tc>
        <w:tc>
          <w:tcPr>
            <w:tcW w:w="1106" w:type="dxa"/>
          </w:tcPr>
          <w:p w14:paraId="09D94D36" w14:textId="77777777" w:rsidR="00E20EE7" w:rsidRDefault="00DB7D94">
            <w:pPr>
              <w:pStyle w:val="TableParagraph"/>
              <w:spacing w:before="53"/>
              <w:ind w:left="6"/>
              <w:jc w:val="center"/>
              <w:rPr>
                <w:sz w:val="20"/>
              </w:rPr>
            </w:pPr>
            <w:r>
              <w:rPr>
                <w:w w:val="84"/>
                <w:sz w:val="20"/>
              </w:rPr>
              <w:t>E</w:t>
            </w:r>
          </w:p>
        </w:tc>
      </w:tr>
      <w:tr w:rsidR="00E20EE7" w14:paraId="753D0B7A" w14:textId="77777777" w:rsidTr="001D38D1">
        <w:trPr>
          <w:trHeight w:val="360"/>
        </w:trPr>
        <w:tc>
          <w:tcPr>
            <w:tcW w:w="8586" w:type="dxa"/>
            <w:gridSpan w:val="2"/>
          </w:tcPr>
          <w:p w14:paraId="251F8AE9" w14:textId="18CA0FA7" w:rsidR="00E20EE7" w:rsidRPr="002653C5" w:rsidRDefault="00DB7D94">
            <w:pPr>
              <w:pStyle w:val="TableParagraph"/>
              <w:spacing w:before="51"/>
              <w:rPr>
                <w:spacing w:val="-8"/>
                <w:w w:val="91"/>
                <w:sz w:val="20"/>
              </w:rPr>
            </w:pPr>
            <w:r w:rsidRPr="002653C5">
              <w:rPr>
                <w:spacing w:val="-8"/>
                <w:w w:val="91"/>
                <w:sz w:val="20"/>
              </w:rPr>
              <w:t xml:space="preserve">First degree in subject, or relevant work experience, relevant to </w:t>
            </w:r>
            <w:r w:rsidR="002653C5">
              <w:rPr>
                <w:spacing w:val="-8"/>
                <w:w w:val="91"/>
                <w:sz w:val="20"/>
              </w:rPr>
              <w:t>Faculty</w:t>
            </w:r>
            <w:r w:rsidRPr="002653C5">
              <w:rPr>
                <w:spacing w:val="-8"/>
                <w:w w:val="91"/>
                <w:sz w:val="20"/>
              </w:rPr>
              <w:t>’s research areas</w:t>
            </w:r>
          </w:p>
        </w:tc>
        <w:tc>
          <w:tcPr>
            <w:tcW w:w="1106" w:type="dxa"/>
          </w:tcPr>
          <w:p w14:paraId="4620D94C" w14:textId="77777777" w:rsidR="00E20EE7" w:rsidRDefault="00DB7D94">
            <w:pPr>
              <w:pStyle w:val="TableParagraph"/>
              <w:spacing w:before="51"/>
              <w:ind w:left="9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D</w:t>
            </w:r>
          </w:p>
        </w:tc>
      </w:tr>
      <w:tr w:rsidR="00E20EE7" w14:paraId="3F54D029" w14:textId="77777777" w:rsidTr="001D38D1">
        <w:trPr>
          <w:trHeight w:val="839"/>
        </w:trPr>
        <w:tc>
          <w:tcPr>
            <w:tcW w:w="7396" w:type="dxa"/>
          </w:tcPr>
          <w:p w14:paraId="41EE437A" w14:textId="77777777" w:rsidR="00E20EE7" w:rsidRDefault="00DB7D94">
            <w:pPr>
              <w:pStyle w:val="TableParagraph"/>
              <w:spacing w:before="51" w:line="288" w:lineRule="auto"/>
              <w:ind w:right="96"/>
              <w:jc w:val="both"/>
              <w:rPr>
                <w:sz w:val="16"/>
              </w:rPr>
            </w:pPr>
            <w:r>
              <w:rPr>
                <w:rFonts w:ascii="Tahoma"/>
                <w:b/>
                <w:w w:val="95"/>
                <w:sz w:val="20"/>
              </w:rPr>
              <w:t xml:space="preserve">Technical Competencies (Experience and Knowledge) </w:t>
            </w:r>
            <w:r>
              <w:rPr>
                <w:w w:val="95"/>
                <w:sz w:val="16"/>
              </w:rPr>
              <w:t>This section contains the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level of competency required to carry out the role (please refer to the Competency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Framework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for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clarification</w:t>
            </w:r>
            <w:r>
              <w:rPr>
                <w:spacing w:val="-14"/>
                <w:sz w:val="16"/>
              </w:rPr>
              <w:t xml:space="preserve"> </w:t>
            </w:r>
            <w:r>
              <w:rPr>
                <w:sz w:val="16"/>
              </w:rPr>
              <w:t>where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needed</w:t>
            </w:r>
            <w:r>
              <w:rPr>
                <w:spacing w:val="-1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Job</w:t>
            </w:r>
            <w:r>
              <w:rPr>
                <w:spacing w:val="-13"/>
                <w:sz w:val="16"/>
              </w:rPr>
              <w:t xml:space="preserve"> </w:t>
            </w:r>
            <w:r>
              <w:rPr>
                <w:sz w:val="16"/>
              </w:rPr>
              <w:t>Matching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Guidance).</w:t>
            </w:r>
          </w:p>
        </w:tc>
        <w:tc>
          <w:tcPr>
            <w:tcW w:w="1190" w:type="dxa"/>
          </w:tcPr>
          <w:p w14:paraId="6C9F7868" w14:textId="77777777" w:rsidR="00E20EE7" w:rsidRDefault="00DB7D94">
            <w:pPr>
              <w:pStyle w:val="TableParagraph"/>
              <w:spacing w:before="111"/>
              <w:ind w:left="141" w:right="11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w w:val="90"/>
                <w:sz w:val="20"/>
              </w:rPr>
              <w:t>Essential/</w:t>
            </w:r>
            <w:r>
              <w:rPr>
                <w:rFonts w:ascii="Tahoma"/>
                <w:b/>
                <w:spacing w:val="-5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Desirable</w:t>
            </w:r>
          </w:p>
        </w:tc>
        <w:tc>
          <w:tcPr>
            <w:tcW w:w="1106" w:type="dxa"/>
          </w:tcPr>
          <w:p w14:paraId="3CDB2CDC" w14:textId="77777777" w:rsidR="00E20EE7" w:rsidRDefault="00DB7D94">
            <w:pPr>
              <w:pStyle w:val="TableParagraph"/>
              <w:spacing w:before="111"/>
              <w:ind w:left="398" w:right="288" w:hanging="9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Level</w:t>
            </w:r>
            <w:r>
              <w:rPr>
                <w:rFonts w:ascii="Tahoma"/>
                <w:b/>
                <w:spacing w:val="-53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1-3</w:t>
            </w:r>
          </w:p>
        </w:tc>
      </w:tr>
      <w:tr w:rsidR="00E20EE7" w14:paraId="2954ABB5" w14:textId="77777777" w:rsidTr="00821C67">
        <w:trPr>
          <w:trHeight w:val="427"/>
        </w:trPr>
        <w:tc>
          <w:tcPr>
            <w:tcW w:w="7396" w:type="dxa"/>
          </w:tcPr>
          <w:p w14:paraId="33C27F60" w14:textId="4449CD0F" w:rsidR="00E20EE7" w:rsidRPr="007A028B" w:rsidRDefault="00DB7D94">
            <w:pPr>
              <w:pStyle w:val="TableParagraph"/>
              <w:spacing w:before="52" w:line="237" w:lineRule="auto"/>
              <w:ind w:right="32"/>
              <w:rPr>
                <w:sz w:val="20"/>
                <w:highlight w:val="green"/>
              </w:rPr>
            </w:pPr>
            <w:r w:rsidRPr="00821C67">
              <w:rPr>
                <w:spacing w:val="1"/>
                <w:w w:val="80"/>
                <w:sz w:val="20"/>
              </w:rPr>
              <w:t>E</w:t>
            </w:r>
            <w:r w:rsidRPr="00821C67">
              <w:rPr>
                <w:w w:val="90"/>
                <w:sz w:val="20"/>
              </w:rPr>
              <w:t>xp</w:t>
            </w:r>
            <w:r w:rsidRPr="00821C67">
              <w:rPr>
                <w:spacing w:val="-1"/>
                <w:w w:val="103"/>
                <w:sz w:val="20"/>
              </w:rPr>
              <w:t>e</w:t>
            </w:r>
            <w:r w:rsidRPr="00821C67">
              <w:rPr>
                <w:w w:val="66"/>
                <w:sz w:val="20"/>
              </w:rPr>
              <w:t>r</w:t>
            </w:r>
            <w:r w:rsidRPr="00821C67">
              <w:rPr>
                <w:spacing w:val="-1"/>
                <w:w w:val="99"/>
                <w:sz w:val="20"/>
              </w:rPr>
              <w:t>ienc</w:t>
            </w:r>
            <w:r w:rsidRPr="00821C67">
              <w:rPr>
                <w:w w:val="99"/>
                <w:sz w:val="20"/>
              </w:rPr>
              <w:t>e</w:t>
            </w:r>
            <w:r w:rsidRPr="00821C67">
              <w:rPr>
                <w:spacing w:val="-23"/>
                <w:sz w:val="20"/>
              </w:rPr>
              <w:t xml:space="preserve"> </w:t>
            </w:r>
            <w:r w:rsidRPr="00821C67">
              <w:rPr>
                <w:spacing w:val="-2"/>
                <w:w w:val="95"/>
                <w:sz w:val="20"/>
              </w:rPr>
              <w:t>o</w:t>
            </w:r>
            <w:r w:rsidRPr="00821C67">
              <w:rPr>
                <w:w w:val="95"/>
                <w:sz w:val="20"/>
              </w:rPr>
              <w:t>f</w:t>
            </w:r>
            <w:r w:rsidRPr="00821C67">
              <w:rPr>
                <w:spacing w:val="-25"/>
                <w:sz w:val="20"/>
              </w:rPr>
              <w:t xml:space="preserve"> </w:t>
            </w:r>
            <w:r w:rsidRPr="00821C67">
              <w:rPr>
                <w:spacing w:val="-8"/>
                <w:w w:val="91"/>
                <w:sz w:val="20"/>
              </w:rPr>
              <w:t>m</w:t>
            </w:r>
            <w:r w:rsidRPr="00821C67">
              <w:rPr>
                <w:spacing w:val="-7"/>
                <w:w w:val="107"/>
                <w:sz w:val="20"/>
              </w:rPr>
              <w:t>a</w:t>
            </w:r>
            <w:r w:rsidRPr="00821C67">
              <w:rPr>
                <w:spacing w:val="-6"/>
                <w:w w:val="91"/>
                <w:sz w:val="20"/>
              </w:rPr>
              <w:t>n</w:t>
            </w:r>
            <w:r w:rsidRPr="00821C67">
              <w:rPr>
                <w:spacing w:val="-7"/>
                <w:w w:val="107"/>
                <w:sz w:val="20"/>
              </w:rPr>
              <w:t>a</w:t>
            </w:r>
            <w:r w:rsidRPr="00821C67">
              <w:rPr>
                <w:spacing w:val="-8"/>
                <w:w w:val="102"/>
                <w:sz w:val="20"/>
              </w:rPr>
              <w:t>g</w:t>
            </w:r>
            <w:r w:rsidRPr="00821C67">
              <w:rPr>
                <w:spacing w:val="-7"/>
                <w:w w:val="69"/>
                <w:sz w:val="20"/>
              </w:rPr>
              <w:t>i</w:t>
            </w:r>
            <w:r w:rsidRPr="00821C67">
              <w:rPr>
                <w:spacing w:val="-6"/>
                <w:w w:val="91"/>
                <w:sz w:val="20"/>
              </w:rPr>
              <w:t>n</w:t>
            </w:r>
            <w:r w:rsidRPr="00821C67">
              <w:rPr>
                <w:w w:val="102"/>
                <w:sz w:val="20"/>
              </w:rPr>
              <w:t>g</w:t>
            </w:r>
            <w:r w:rsidRPr="00821C67">
              <w:rPr>
                <w:spacing w:val="-33"/>
                <w:sz w:val="20"/>
              </w:rPr>
              <w:t xml:space="preserve"> </w:t>
            </w:r>
            <w:r w:rsidRPr="00821C67">
              <w:rPr>
                <w:spacing w:val="-5"/>
                <w:w w:val="91"/>
                <w:sz w:val="20"/>
              </w:rPr>
              <w:t>m</w:t>
            </w:r>
            <w:r w:rsidRPr="00821C67">
              <w:rPr>
                <w:spacing w:val="-7"/>
                <w:w w:val="90"/>
                <w:sz w:val="20"/>
              </w:rPr>
              <w:t>u</w:t>
            </w:r>
            <w:r w:rsidRPr="00821C67">
              <w:rPr>
                <w:spacing w:val="-7"/>
                <w:w w:val="69"/>
                <w:sz w:val="20"/>
              </w:rPr>
              <w:t>l</w:t>
            </w:r>
            <w:r w:rsidRPr="00821C67">
              <w:rPr>
                <w:spacing w:val="-7"/>
                <w:w w:val="81"/>
                <w:sz w:val="20"/>
              </w:rPr>
              <w:t>t</w:t>
            </w:r>
            <w:r w:rsidRPr="00821C67">
              <w:rPr>
                <w:spacing w:val="-7"/>
                <w:w w:val="69"/>
                <w:sz w:val="20"/>
              </w:rPr>
              <w:t>i</w:t>
            </w:r>
            <w:r w:rsidRPr="00821C67">
              <w:rPr>
                <w:spacing w:val="-7"/>
                <w:w w:val="103"/>
                <w:sz w:val="20"/>
              </w:rPr>
              <w:t>p</w:t>
            </w:r>
            <w:r w:rsidRPr="00821C67">
              <w:rPr>
                <w:spacing w:val="-7"/>
                <w:w w:val="69"/>
                <w:sz w:val="20"/>
              </w:rPr>
              <w:t>l</w:t>
            </w:r>
            <w:r w:rsidRPr="00821C67">
              <w:rPr>
                <w:w w:val="103"/>
                <w:sz w:val="20"/>
              </w:rPr>
              <w:t>e</w:t>
            </w:r>
            <w:r w:rsidRPr="00821C67">
              <w:rPr>
                <w:spacing w:val="-33"/>
                <w:sz w:val="20"/>
              </w:rPr>
              <w:t xml:space="preserve"> </w:t>
            </w:r>
            <w:r w:rsidRPr="00821C67">
              <w:rPr>
                <w:spacing w:val="-7"/>
                <w:w w:val="103"/>
                <w:sz w:val="20"/>
              </w:rPr>
              <w:t>p</w:t>
            </w:r>
            <w:r w:rsidRPr="00821C67">
              <w:rPr>
                <w:spacing w:val="-7"/>
                <w:w w:val="66"/>
                <w:sz w:val="20"/>
              </w:rPr>
              <w:t>r</w:t>
            </w:r>
            <w:r w:rsidRPr="00821C67">
              <w:rPr>
                <w:spacing w:val="-9"/>
                <w:w w:val="102"/>
                <w:sz w:val="20"/>
              </w:rPr>
              <w:t>o</w:t>
            </w:r>
            <w:r w:rsidRPr="00821C67">
              <w:rPr>
                <w:spacing w:val="-5"/>
                <w:w w:val="55"/>
                <w:sz w:val="20"/>
              </w:rPr>
              <w:t>j</w:t>
            </w:r>
            <w:r w:rsidRPr="00821C67">
              <w:rPr>
                <w:spacing w:val="-8"/>
                <w:w w:val="103"/>
                <w:sz w:val="20"/>
              </w:rPr>
              <w:t>e</w:t>
            </w:r>
            <w:r w:rsidRPr="00821C67">
              <w:rPr>
                <w:spacing w:val="-8"/>
                <w:w w:val="117"/>
                <w:sz w:val="20"/>
              </w:rPr>
              <w:t>c</w:t>
            </w:r>
            <w:r w:rsidRPr="00821C67">
              <w:rPr>
                <w:spacing w:val="-5"/>
                <w:w w:val="81"/>
                <w:sz w:val="20"/>
              </w:rPr>
              <w:t>t</w:t>
            </w:r>
            <w:r w:rsidRPr="00821C67">
              <w:rPr>
                <w:w w:val="70"/>
                <w:sz w:val="20"/>
              </w:rPr>
              <w:t>s</w:t>
            </w:r>
            <w:r w:rsidRPr="00821C67">
              <w:rPr>
                <w:spacing w:val="-33"/>
                <w:sz w:val="20"/>
              </w:rPr>
              <w:t xml:space="preserve"> </w:t>
            </w:r>
            <w:r w:rsidRPr="00821C67">
              <w:rPr>
                <w:spacing w:val="-5"/>
                <w:w w:val="107"/>
                <w:sz w:val="20"/>
              </w:rPr>
              <w:t>a</w:t>
            </w:r>
            <w:r w:rsidRPr="00821C67">
              <w:rPr>
                <w:spacing w:val="-8"/>
                <w:w w:val="91"/>
                <w:sz w:val="20"/>
              </w:rPr>
              <w:t>n</w:t>
            </w:r>
            <w:r w:rsidRPr="00821C67">
              <w:rPr>
                <w:w w:val="104"/>
                <w:sz w:val="20"/>
              </w:rPr>
              <w:t>d</w:t>
            </w:r>
            <w:r w:rsidRPr="00821C67">
              <w:rPr>
                <w:spacing w:val="-32"/>
                <w:sz w:val="20"/>
              </w:rPr>
              <w:t xml:space="preserve"> </w:t>
            </w:r>
            <w:r w:rsidRPr="00821C67">
              <w:rPr>
                <w:spacing w:val="-7"/>
                <w:w w:val="107"/>
                <w:sz w:val="20"/>
              </w:rPr>
              <w:t>a</w:t>
            </w:r>
            <w:r w:rsidRPr="00821C67">
              <w:rPr>
                <w:spacing w:val="-8"/>
                <w:w w:val="117"/>
                <w:sz w:val="20"/>
              </w:rPr>
              <w:t>c</w:t>
            </w:r>
            <w:r w:rsidRPr="00821C67">
              <w:rPr>
                <w:spacing w:val="-7"/>
                <w:w w:val="81"/>
                <w:sz w:val="20"/>
              </w:rPr>
              <w:t>t</w:t>
            </w:r>
            <w:r w:rsidRPr="00821C67">
              <w:rPr>
                <w:spacing w:val="-7"/>
                <w:w w:val="69"/>
                <w:sz w:val="20"/>
              </w:rPr>
              <w:t>i</w:t>
            </w:r>
            <w:r w:rsidRPr="00821C67">
              <w:rPr>
                <w:spacing w:val="-7"/>
                <w:w w:val="88"/>
                <w:sz w:val="20"/>
              </w:rPr>
              <w:t>v</w:t>
            </w:r>
            <w:r w:rsidRPr="00821C67">
              <w:rPr>
                <w:spacing w:val="-7"/>
                <w:w w:val="69"/>
                <w:sz w:val="20"/>
              </w:rPr>
              <w:t>i</w:t>
            </w:r>
            <w:r w:rsidRPr="00821C67">
              <w:rPr>
                <w:spacing w:val="-7"/>
                <w:w w:val="81"/>
                <w:sz w:val="20"/>
              </w:rPr>
              <w:t>t</w:t>
            </w:r>
            <w:r w:rsidRPr="00821C67">
              <w:rPr>
                <w:spacing w:val="-7"/>
                <w:w w:val="69"/>
                <w:sz w:val="20"/>
              </w:rPr>
              <w:t>i</w:t>
            </w:r>
            <w:r w:rsidRPr="00821C67">
              <w:rPr>
                <w:spacing w:val="-6"/>
                <w:w w:val="103"/>
                <w:sz w:val="20"/>
              </w:rPr>
              <w:t>e</w:t>
            </w:r>
            <w:r w:rsidRPr="00821C67">
              <w:rPr>
                <w:w w:val="70"/>
                <w:sz w:val="20"/>
              </w:rPr>
              <w:t>s</w:t>
            </w:r>
            <w:r w:rsidRPr="00821C67">
              <w:rPr>
                <w:spacing w:val="-31"/>
                <w:sz w:val="20"/>
              </w:rPr>
              <w:t xml:space="preserve"> </w:t>
            </w:r>
            <w:r w:rsidRPr="00821C67">
              <w:rPr>
                <w:spacing w:val="-7"/>
                <w:w w:val="81"/>
                <w:sz w:val="20"/>
              </w:rPr>
              <w:t>t</w:t>
            </w:r>
            <w:r w:rsidRPr="00821C67">
              <w:rPr>
                <w:w w:val="102"/>
                <w:sz w:val="20"/>
              </w:rPr>
              <w:t>o</w:t>
            </w:r>
            <w:r w:rsidRPr="00821C67">
              <w:rPr>
                <w:spacing w:val="-34"/>
                <w:sz w:val="20"/>
              </w:rPr>
              <w:t xml:space="preserve"> </w:t>
            </w:r>
            <w:r w:rsidRPr="00821C67">
              <w:rPr>
                <w:spacing w:val="-5"/>
                <w:w w:val="91"/>
                <w:sz w:val="20"/>
              </w:rPr>
              <w:t>m</w:t>
            </w:r>
            <w:r w:rsidRPr="00821C67">
              <w:rPr>
                <w:spacing w:val="-8"/>
                <w:w w:val="103"/>
                <w:sz w:val="20"/>
              </w:rPr>
              <w:t>ee</w:t>
            </w:r>
            <w:r w:rsidRPr="00821C67">
              <w:rPr>
                <w:w w:val="81"/>
                <w:sz w:val="20"/>
              </w:rPr>
              <w:t>t</w:t>
            </w:r>
            <w:r w:rsidRPr="00821C67">
              <w:rPr>
                <w:spacing w:val="-32"/>
                <w:sz w:val="20"/>
              </w:rPr>
              <w:t xml:space="preserve"> </w:t>
            </w:r>
            <w:r w:rsidRPr="00821C67">
              <w:rPr>
                <w:spacing w:val="-5"/>
                <w:w w:val="104"/>
                <w:sz w:val="20"/>
              </w:rPr>
              <w:t>d</w:t>
            </w:r>
            <w:r w:rsidRPr="00821C67">
              <w:rPr>
                <w:spacing w:val="-8"/>
                <w:w w:val="103"/>
                <w:sz w:val="20"/>
              </w:rPr>
              <w:t>e</w:t>
            </w:r>
            <w:r w:rsidRPr="00821C67">
              <w:rPr>
                <w:spacing w:val="-7"/>
                <w:w w:val="107"/>
                <w:sz w:val="20"/>
              </w:rPr>
              <w:t>a</w:t>
            </w:r>
            <w:r w:rsidRPr="00821C67">
              <w:rPr>
                <w:spacing w:val="-8"/>
                <w:w w:val="104"/>
                <w:sz w:val="20"/>
              </w:rPr>
              <w:t>d</w:t>
            </w:r>
            <w:r w:rsidRPr="00821C67">
              <w:rPr>
                <w:spacing w:val="-7"/>
                <w:w w:val="69"/>
                <w:sz w:val="20"/>
              </w:rPr>
              <w:t>l</w:t>
            </w:r>
            <w:r w:rsidRPr="00821C67">
              <w:rPr>
                <w:spacing w:val="-5"/>
                <w:w w:val="69"/>
                <w:sz w:val="20"/>
              </w:rPr>
              <w:t>i</w:t>
            </w:r>
            <w:r w:rsidRPr="00821C67">
              <w:rPr>
                <w:spacing w:val="-8"/>
                <w:w w:val="91"/>
                <w:sz w:val="20"/>
              </w:rPr>
              <w:t>n</w:t>
            </w:r>
            <w:r w:rsidRPr="00821C67">
              <w:rPr>
                <w:spacing w:val="-6"/>
                <w:w w:val="103"/>
                <w:sz w:val="20"/>
              </w:rPr>
              <w:t>e</w:t>
            </w:r>
            <w:r w:rsidRPr="00821C67">
              <w:rPr>
                <w:w w:val="70"/>
                <w:sz w:val="20"/>
              </w:rPr>
              <w:t>s</w:t>
            </w:r>
            <w:r w:rsidR="00821C67" w:rsidRPr="00821C67">
              <w:rPr>
                <w:w w:val="70"/>
                <w:sz w:val="20"/>
              </w:rPr>
              <w:t>.</w:t>
            </w:r>
          </w:p>
        </w:tc>
        <w:tc>
          <w:tcPr>
            <w:tcW w:w="1190" w:type="dxa"/>
          </w:tcPr>
          <w:p w14:paraId="479D4E7B" w14:textId="77777777" w:rsidR="00E20EE7" w:rsidRDefault="00DB7D94">
            <w:pPr>
              <w:pStyle w:val="TableParagraph"/>
              <w:spacing w:before="50"/>
              <w:ind w:left="6"/>
              <w:jc w:val="center"/>
              <w:rPr>
                <w:sz w:val="20"/>
              </w:rPr>
            </w:pPr>
            <w:r>
              <w:rPr>
                <w:w w:val="84"/>
                <w:sz w:val="20"/>
              </w:rPr>
              <w:t>E</w:t>
            </w:r>
          </w:p>
        </w:tc>
        <w:tc>
          <w:tcPr>
            <w:tcW w:w="1106" w:type="dxa"/>
          </w:tcPr>
          <w:p w14:paraId="78D89EE5" w14:textId="77777777" w:rsidR="00E20EE7" w:rsidRDefault="00DB7D94">
            <w:pPr>
              <w:pStyle w:val="TableParagraph"/>
              <w:spacing w:before="50"/>
              <w:ind w:left="10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3</w:t>
            </w:r>
          </w:p>
        </w:tc>
      </w:tr>
      <w:tr w:rsidR="00E20EE7" w14:paraId="04B0BDE0" w14:textId="77777777" w:rsidTr="001D5AE0">
        <w:trPr>
          <w:trHeight w:val="831"/>
        </w:trPr>
        <w:tc>
          <w:tcPr>
            <w:tcW w:w="7396" w:type="dxa"/>
          </w:tcPr>
          <w:p w14:paraId="304C039D" w14:textId="7E5F705B" w:rsidR="00E20EE7" w:rsidRPr="007A028B" w:rsidRDefault="00DB7D94">
            <w:pPr>
              <w:pStyle w:val="TableParagraph"/>
              <w:spacing w:line="242" w:lineRule="auto"/>
              <w:ind w:right="99"/>
              <w:jc w:val="both"/>
              <w:rPr>
                <w:sz w:val="20"/>
                <w:highlight w:val="green"/>
              </w:rPr>
            </w:pPr>
            <w:r w:rsidRPr="001D5AE0">
              <w:rPr>
                <w:w w:val="95"/>
                <w:sz w:val="20"/>
              </w:rPr>
              <w:t>A</w:t>
            </w:r>
            <w:r w:rsidRPr="001D5AE0">
              <w:rPr>
                <w:spacing w:val="-11"/>
                <w:w w:val="95"/>
                <w:sz w:val="20"/>
              </w:rPr>
              <w:t xml:space="preserve"> </w:t>
            </w:r>
            <w:r w:rsidRPr="001D5AE0">
              <w:rPr>
                <w:w w:val="95"/>
                <w:sz w:val="20"/>
              </w:rPr>
              <w:t>proactive</w:t>
            </w:r>
            <w:r w:rsidRPr="001D5AE0">
              <w:rPr>
                <w:spacing w:val="-9"/>
                <w:w w:val="95"/>
                <w:sz w:val="20"/>
              </w:rPr>
              <w:t xml:space="preserve"> </w:t>
            </w:r>
            <w:r w:rsidRPr="001D5AE0">
              <w:rPr>
                <w:w w:val="95"/>
                <w:sz w:val="20"/>
              </w:rPr>
              <w:t>approach,</w:t>
            </w:r>
            <w:r w:rsidRPr="001D5AE0">
              <w:rPr>
                <w:spacing w:val="-6"/>
                <w:w w:val="95"/>
                <w:sz w:val="20"/>
              </w:rPr>
              <w:t xml:space="preserve"> </w:t>
            </w:r>
            <w:r w:rsidRPr="001D5AE0">
              <w:rPr>
                <w:w w:val="95"/>
                <w:sz w:val="20"/>
              </w:rPr>
              <w:t>with</w:t>
            </w:r>
            <w:r w:rsidRPr="001D5AE0">
              <w:rPr>
                <w:spacing w:val="-9"/>
                <w:w w:val="95"/>
                <w:sz w:val="20"/>
              </w:rPr>
              <w:t xml:space="preserve"> </w:t>
            </w:r>
            <w:r w:rsidRPr="001D5AE0">
              <w:rPr>
                <w:w w:val="95"/>
                <w:sz w:val="20"/>
              </w:rPr>
              <w:t>the</w:t>
            </w:r>
            <w:r w:rsidRPr="001D5AE0">
              <w:rPr>
                <w:spacing w:val="-10"/>
                <w:w w:val="95"/>
                <w:sz w:val="20"/>
              </w:rPr>
              <w:t xml:space="preserve"> </w:t>
            </w:r>
            <w:r w:rsidRPr="001D5AE0">
              <w:rPr>
                <w:w w:val="95"/>
                <w:sz w:val="20"/>
              </w:rPr>
              <w:t>ability</w:t>
            </w:r>
            <w:r w:rsidRPr="001D5AE0">
              <w:rPr>
                <w:spacing w:val="-9"/>
                <w:w w:val="95"/>
                <w:sz w:val="20"/>
              </w:rPr>
              <w:t xml:space="preserve"> </w:t>
            </w:r>
            <w:r w:rsidRPr="001D5AE0">
              <w:rPr>
                <w:w w:val="95"/>
                <w:sz w:val="20"/>
              </w:rPr>
              <w:t>to</w:t>
            </w:r>
            <w:r w:rsidRPr="001D5AE0">
              <w:rPr>
                <w:spacing w:val="-7"/>
                <w:w w:val="95"/>
                <w:sz w:val="20"/>
              </w:rPr>
              <w:t xml:space="preserve"> </w:t>
            </w:r>
            <w:r w:rsidRPr="001D5AE0">
              <w:rPr>
                <w:w w:val="95"/>
                <w:sz w:val="20"/>
              </w:rPr>
              <w:t>use</w:t>
            </w:r>
            <w:r w:rsidRPr="001D5AE0">
              <w:rPr>
                <w:spacing w:val="-11"/>
                <w:w w:val="95"/>
                <w:sz w:val="20"/>
              </w:rPr>
              <w:t xml:space="preserve"> </w:t>
            </w:r>
            <w:r w:rsidRPr="001D5AE0">
              <w:rPr>
                <w:w w:val="95"/>
                <w:sz w:val="20"/>
              </w:rPr>
              <w:t>initiative</w:t>
            </w:r>
            <w:r w:rsidRPr="001D5AE0">
              <w:rPr>
                <w:spacing w:val="-9"/>
                <w:w w:val="95"/>
                <w:sz w:val="20"/>
              </w:rPr>
              <w:t xml:space="preserve"> </w:t>
            </w:r>
            <w:r w:rsidRPr="001D5AE0">
              <w:rPr>
                <w:w w:val="95"/>
                <w:sz w:val="20"/>
              </w:rPr>
              <w:t>in</w:t>
            </w:r>
            <w:r w:rsidRPr="001D5AE0">
              <w:rPr>
                <w:spacing w:val="-9"/>
                <w:w w:val="95"/>
                <w:sz w:val="20"/>
              </w:rPr>
              <w:t xml:space="preserve"> </w:t>
            </w:r>
            <w:r w:rsidRPr="001D5AE0">
              <w:rPr>
                <w:w w:val="95"/>
                <w:sz w:val="20"/>
              </w:rPr>
              <w:t>dealing</w:t>
            </w:r>
            <w:r w:rsidRPr="001D5AE0">
              <w:rPr>
                <w:spacing w:val="-9"/>
                <w:w w:val="95"/>
                <w:sz w:val="20"/>
              </w:rPr>
              <w:t xml:space="preserve"> </w:t>
            </w:r>
            <w:r w:rsidRPr="001D5AE0">
              <w:rPr>
                <w:w w:val="95"/>
                <w:sz w:val="20"/>
              </w:rPr>
              <w:t>with</w:t>
            </w:r>
            <w:r w:rsidRPr="001D5AE0">
              <w:rPr>
                <w:spacing w:val="-9"/>
                <w:w w:val="95"/>
                <w:sz w:val="20"/>
              </w:rPr>
              <w:t xml:space="preserve"> </w:t>
            </w:r>
            <w:r w:rsidRPr="001D5AE0">
              <w:rPr>
                <w:w w:val="95"/>
                <w:sz w:val="20"/>
              </w:rPr>
              <w:t>issues</w:t>
            </w:r>
            <w:r w:rsidRPr="001D5AE0">
              <w:rPr>
                <w:spacing w:val="-64"/>
                <w:w w:val="95"/>
                <w:sz w:val="20"/>
              </w:rPr>
              <w:t xml:space="preserve"> </w:t>
            </w:r>
            <w:r w:rsidRPr="001D5AE0">
              <w:rPr>
                <w:sz w:val="20"/>
              </w:rPr>
              <w:t>as</w:t>
            </w:r>
            <w:r w:rsidRPr="001D5AE0">
              <w:rPr>
                <w:spacing w:val="-5"/>
                <w:sz w:val="20"/>
              </w:rPr>
              <w:t xml:space="preserve"> </w:t>
            </w:r>
            <w:r w:rsidRPr="001D5AE0">
              <w:rPr>
                <w:sz w:val="20"/>
              </w:rPr>
              <w:t>well</w:t>
            </w:r>
            <w:r w:rsidRPr="001D5AE0">
              <w:rPr>
                <w:spacing w:val="-4"/>
                <w:sz w:val="20"/>
              </w:rPr>
              <w:t xml:space="preserve"> </w:t>
            </w:r>
            <w:r w:rsidRPr="001D5AE0">
              <w:rPr>
                <w:sz w:val="20"/>
              </w:rPr>
              <w:t>as</w:t>
            </w:r>
            <w:r w:rsidRPr="001D5AE0">
              <w:rPr>
                <w:spacing w:val="-5"/>
                <w:sz w:val="20"/>
              </w:rPr>
              <w:t xml:space="preserve"> </w:t>
            </w:r>
            <w:r w:rsidRPr="001D5AE0">
              <w:rPr>
                <w:sz w:val="20"/>
              </w:rPr>
              <w:t>a</w:t>
            </w:r>
            <w:r w:rsidRPr="001D5AE0">
              <w:rPr>
                <w:spacing w:val="-4"/>
                <w:sz w:val="20"/>
              </w:rPr>
              <w:t xml:space="preserve"> </w:t>
            </w:r>
            <w:r w:rsidRPr="001D5AE0">
              <w:rPr>
                <w:sz w:val="20"/>
              </w:rPr>
              <w:t>flexible</w:t>
            </w:r>
            <w:r w:rsidRPr="001D5AE0">
              <w:rPr>
                <w:spacing w:val="-4"/>
                <w:sz w:val="20"/>
              </w:rPr>
              <w:t xml:space="preserve"> </w:t>
            </w:r>
            <w:r w:rsidRPr="001D5AE0">
              <w:rPr>
                <w:sz w:val="20"/>
              </w:rPr>
              <w:t>approach</w:t>
            </w:r>
            <w:r w:rsidRPr="001D5AE0">
              <w:rPr>
                <w:spacing w:val="-4"/>
                <w:sz w:val="20"/>
              </w:rPr>
              <w:t xml:space="preserve"> </w:t>
            </w:r>
            <w:r w:rsidRPr="001D5AE0">
              <w:rPr>
                <w:sz w:val="20"/>
              </w:rPr>
              <w:t>to</w:t>
            </w:r>
            <w:r w:rsidRPr="001D5AE0">
              <w:rPr>
                <w:spacing w:val="-4"/>
                <w:sz w:val="20"/>
              </w:rPr>
              <w:t xml:space="preserve"> </w:t>
            </w:r>
            <w:r w:rsidRPr="001D5AE0">
              <w:rPr>
                <w:sz w:val="20"/>
              </w:rPr>
              <w:t>work,</w:t>
            </w:r>
            <w:r w:rsidRPr="001D5AE0">
              <w:rPr>
                <w:spacing w:val="-4"/>
                <w:sz w:val="20"/>
              </w:rPr>
              <w:t xml:space="preserve"> </w:t>
            </w:r>
            <w:r w:rsidRPr="001D5AE0">
              <w:rPr>
                <w:sz w:val="20"/>
              </w:rPr>
              <w:t>able</w:t>
            </w:r>
            <w:r w:rsidRPr="001D5AE0">
              <w:rPr>
                <w:spacing w:val="-3"/>
                <w:sz w:val="20"/>
              </w:rPr>
              <w:t xml:space="preserve"> </w:t>
            </w:r>
            <w:r w:rsidRPr="001D5AE0">
              <w:rPr>
                <w:sz w:val="20"/>
              </w:rPr>
              <w:t>to</w:t>
            </w:r>
            <w:r w:rsidRPr="001D5AE0">
              <w:rPr>
                <w:spacing w:val="-3"/>
                <w:sz w:val="20"/>
              </w:rPr>
              <w:t xml:space="preserve"> </w:t>
            </w:r>
            <w:r w:rsidRPr="001D5AE0">
              <w:rPr>
                <w:sz w:val="20"/>
              </w:rPr>
              <w:t>multi-task,</w:t>
            </w:r>
            <w:r w:rsidRPr="001D5AE0">
              <w:rPr>
                <w:spacing w:val="-4"/>
                <w:sz w:val="20"/>
              </w:rPr>
              <w:t xml:space="preserve"> </w:t>
            </w:r>
            <w:r w:rsidRPr="001D5AE0">
              <w:rPr>
                <w:sz w:val="20"/>
              </w:rPr>
              <w:t>satisfying</w:t>
            </w:r>
            <w:r w:rsidRPr="001D5AE0">
              <w:rPr>
                <w:spacing w:val="-4"/>
                <w:sz w:val="20"/>
              </w:rPr>
              <w:t xml:space="preserve"> </w:t>
            </w:r>
            <w:r w:rsidRPr="001D5AE0">
              <w:rPr>
                <w:sz w:val="20"/>
              </w:rPr>
              <w:t>the</w:t>
            </w:r>
            <w:r w:rsidRPr="001D5AE0">
              <w:rPr>
                <w:spacing w:val="-68"/>
                <w:sz w:val="20"/>
              </w:rPr>
              <w:t xml:space="preserve"> </w:t>
            </w:r>
            <w:r w:rsidRPr="001D5AE0">
              <w:rPr>
                <w:w w:val="95"/>
                <w:sz w:val="20"/>
              </w:rPr>
              <w:t>needs</w:t>
            </w:r>
            <w:r w:rsidRPr="001D5AE0">
              <w:rPr>
                <w:spacing w:val="-14"/>
                <w:w w:val="95"/>
                <w:sz w:val="20"/>
              </w:rPr>
              <w:t xml:space="preserve"> </w:t>
            </w:r>
            <w:r w:rsidR="001D5AE0" w:rsidRPr="001D5AE0">
              <w:rPr>
                <w:w w:val="95"/>
                <w:sz w:val="20"/>
              </w:rPr>
              <w:t>of</w:t>
            </w:r>
            <w:r w:rsidRPr="001D5AE0">
              <w:rPr>
                <w:spacing w:val="-11"/>
                <w:w w:val="95"/>
                <w:sz w:val="20"/>
              </w:rPr>
              <w:t xml:space="preserve"> </w:t>
            </w:r>
            <w:r w:rsidRPr="001D5AE0">
              <w:rPr>
                <w:w w:val="95"/>
                <w:sz w:val="20"/>
              </w:rPr>
              <w:t>different</w:t>
            </w:r>
            <w:r w:rsidRPr="001D5AE0">
              <w:rPr>
                <w:spacing w:val="-13"/>
                <w:w w:val="95"/>
                <w:sz w:val="20"/>
              </w:rPr>
              <w:t xml:space="preserve"> </w:t>
            </w:r>
            <w:r w:rsidRPr="001D5AE0">
              <w:rPr>
                <w:w w:val="95"/>
                <w:sz w:val="20"/>
              </w:rPr>
              <w:t>groups</w:t>
            </w:r>
            <w:r w:rsidR="001D5AE0" w:rsidRPr="001D5AE0">
              <w:rPr>
                <w:spacing w:val="-9"/>
                <w:w w:val="95"/>
                <w:sz w:val="20"/>
              </w:rPr>
              <w:t>.</w:t>
            </w:r>
          </w:p>
        </w:tc>
        <w:tc>
          <w:tcPr>
            <w:tcW w:w="1190" w:type="dxa"/>
          </w:tcPr>
          <w:p w14:paraId="6F337519" w14:textId="77777777" w:rsidR="00E20EE7" w:rsidRDefault="00DB7D94">
            <w:pPr>
              <w:pStyle w:val="TableParagraph"/>
              <w:spacing w:before="50"/>
              <w:ind w:left="6"/>
              <w:jc w:val="center"/>
              <w:rPr>
                <w:sz w:val="20"/>
              </w:rPr>
            </w:pPr>
            <w:r>
              <w:rPr>
                <w:w w:val="84"/>
                <w:sz w:val="20"/>
              </w:rPr>
              <w:t>E</w:t>
            </w:r>
          </w:p>
        </w:tc>
        <w:tc>
          <w:tcPr>
            <w:tcW w:w="1106" w:type="dxa"/>
          </w:tcPr>
          <w:p w14:paraId="242042D5" w14:textId="77777777" w:rsidR="00E20EE7" w:rsidRDefault="00DB7D94">
            <w:pPr>
              <w:pStyle w:val="TableParagraph"/>
              <w:spacing w:before="50"/>
              <w:ind w:left="10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3</w:t>
            </w:r>
          </w:p>
        </w:tc>
      </w:tr>
      <w:tr w:rsidR="00E20EE7" w14:paraId="5D40CEC6" w14:textId="77777777" w:rsidTr="005C51FB">
        <w:trPr>
          <w:trHeight w:val="844"/>
        </w:trPr>
        <w:tc>
          <w:tcPr>
            <w:tcW w:w="7396" w:type="dxa"/>
          </w:tcPr>
          <w:p w14:paraId="0B70DB59" w14:textId="00E2C6AF" w:rsidR="00E20EE7" w:rsidRPr="007A028B" w:rsidRDefault="00DB7D94">
            <w:pPr>
              <w:pStyle w:val="TableParagraph"/>
              <w:spacing w:before="53" w:line="237" w:lineRule="auto"/>
              <w:ind w:right="100"/>
              <w:jc w:val="both"/>
              <w:rPr>
                <w:sz w:val="20"/>
                <w:highlight w:val="green"/>
              </w:rPr>
            </w:pPr>
            <w:r w:rsidRPr="005C51FB">
              <w:rPr>
                <w:sz w:val="20"/>
              </w:rPr>
              <w:t>Experience</w:t>
            </w:r>
            <w:r w:rsidRPr="005C51FB">
              <w:rPr>
                <w:spacing w:val="1"/>
                <w:sz w:val="20"/>
              </w:rPr>
              <w:t xml:space="preserve"> </w:t>
            </w:r>
            <w:r w:rsidRPr="005C51FB">
              <w:rPr>
                <w:sz w:val="20"/>
              </w:rPr>
              <w:t>of</w:t>
            </w:r>
            <w:r w:rsidRPr="005C51FB">
              <w:rPr>
                <w:spacing w:val="1"/>
                <w:sz w:val="20"/>
              </w:rPr>
              <w:t xml:space="preserve"> </w:t>
            </w:r>
            <w:r w:rsidRPr="005C51FB">
              <w:rPr>
                <w:sz w:val="20"/>
              </w:rPr>
              <w:t>the</w:t>
            </w:r>
            <w:r w:rsidRPr="005C51FB">
              <w:rPr>
                <w:spacing w:val="1"/>
                <w:sz w:val="20"/>
              </w:rPr>
              <w:t xml:space="preserve"> </w:t>
            </w:r>
            <w:r w:rsidRPr="005C51FB">
              <w:rPr>
                <w:sz w:val="20"/>
              </w:rPr>
              <w:t>Higher</w:t>
            </w:r>
            <w:r w:rsidRPr="005C51FB">
              <w:rPr>
                <w:spacing w:val="1"/>
                <w:sz w:val="20"/>
              </w:rPr>
              <w:t xml:space="preserve"> </w:t>
            </w:r>
            <w:r w:rsidRPr="005C51FB">
              <w:rPr>
                <w:sz w:val="20"/>
              </w:rPr>
              <w:t>Education</w:t>
            </w:r>
            <w:r w:rsidRPr="005C51FB">
              <w:rPr>
                <w:spacing w:val="1"/>
                <w:sz w:val="20"/>
              </w:rPr>
              <w:t xml:space="preserve"> </w:t>
            </w:r>
            <w:r w:rsidRPr="005C51FB">
              <w:rPr>
                <w:sz w:val="20"/>
              </w:rPr>
              <w:t>Sector</w:t>
            </w:r>
            <w:r w:rsidR="00B6314C">
              <w:rPr>
                <w:sz w:val="20"/>
              </w:rPr>
              <w:t xml:space="preserve"> / Continuing Education</w:t>
            </w:r>
            <w:r w:rsidRPr="005C51FB">
              <w:rPr>
                <w:spacing w:val="1"/>
                <w:sz w:val="20"/>
              </w:rPr>
              <w:t xml:space="preserve"> </w:t>
            </w:r>
            <w:r w:rsidRPr="005C51FB">
              <w:rPr>
                <w:sz w:val="20"/>
              </w:rPr>
              <w:t>with</w:t>
            </w:r>
            <w:r w:rsidRPr="005C51FB">
              <w:rPr>
                <w:spacing w:val="1"/>
                <w:sz w:val="20"/>
              </w:rPr>
              <w:t xml:space="preserve"> </w:t>
            </w:r>
            <w:r w:rsidRPr="005C51FB">
              <w:rPr>
                <w:sz w:val="20"/>
              </w:rPr>
              <w:t>knowledge</w:t>
            </w:r>
            <w:r w:rsidRPr="005C51FB">
              <w:rPr>
                <w:spacing w:val="1"/>
                <w:sz w:val="20"/>
              </w:rPr>
              <w:t xml:space="preserve"> </w:t>
            </w:r>
            <w:r w:rsidRPr="005C51FB">
              <w:rPr>
                <w:sz w:val="20"/>
              </w:rPr>
              <w:t>and</w:t>
            </w:r>
            <w:r w:rsidRPr="005C51FB">
              <w:rPr>
                <w:spacing w:val="1"/>
                <w:sz w:val="20"/>
              </w:rPr>
              <w:t xml:space="preserve"> </w:t>
            </w:r>
            <w:r w:rsidRPr="005C51FB">
              <w:rPr>
                <w:w w:val="95"/>
                <w:sz w:val="20"/>
              </w:rPr>
              <w:t>understanding of the work practices, processes and procedures within the</w:t>
            </w:r>
            <w:r w:rsidRPr="005C51FB">
              <w:rPr>
                <w:spacing w:val="1"/>
                <w:w w:val="95"/>
                <w:sz w:val="20"/>
              </w:rPr>
              <w:t xml:space="preserve"> </w:t>
            </w:r>
            <w:r w:rsidRPr="005C51FB">
              <w:rPr>
                <w:w w:val="95"/>
                <w:sz w:val="20"/>
              </w:rPr>
              <w:t>Faculty</w:t>
            </w:r>
            <w:r w:rsidRPr="005C51FB">
              <w:rPr>
                <w:spacing w:val="-12"/>
                <w:w w:val="95"/>
                <w:sz w:val="20"/>
              </w:rPr>
              <w:t xml:space="preserve"> </w:t>
            </w:r>
            <w:r w:rsidRPr="005C51FB">
              <w:rPr>
                <w:w w:val="95"/>
                <w:sz w:val="20"/>
              </w:rPr>
              <w:t>and</w:t>
            </w:r>
            <w:r w:rsidRPr="005C51FB">
              <w:rPr>
                <w:spacing w:val="-13"/>
                <w:w w:val="95"/>
                <w:sz w:val="20"/>
              </w:rPr>
              <w:t xml:space="preserve"> </w:t>
            </w:r>
            <w:r w:rsidRPr="005C51FB">
              <w:rPr>
                <w:w w:val="95"/>
                <w:sz w:val="20"/>
              </w:rPr>
              <w:t>wider</w:t>
            </w:r>
            <w:r w:rsidRPr="005C51FB">
              <w:rPr>
                <w:spacing w:val="-13"/>
                <w:w w:val="95"/>
                <w:sz w:val="20"/>
              </w:rPr>
              <w:t xml:space="preserve"> </w:t>
            </w:r>
            <w:r w:rsidRPr="005C51FB">
              <w:rPr>
                <w:w w:val="95"/>
                <w:sz w:val="20"/>
              </w:rPr>
              <w:t>University.</w:t>
            </w:r>
          </w:p>
        </w:tc>
        <w:tc>
          <w:tcPr>
            <w:tcW w:w="1190" w:type="dxa"/>
          </w:tcPr>
          <w:p w14:paraId="039B95D1" w14:textId="77777777" w:rsidR="00E20EE7" w:rsidRDefault="00DB7D94">
            <w:pPr>
              <w:pStyle w:val="TableParagraph"/>
              <w:spacing w:before="51"/>
              <w:ind w:left="6"/>
              <w:jc w:val="center"/>
              <w:rPr>
                <w:sz w:val="20"/>
              </w:rPr>
            </w:pPr>
            <w:r>
              <w:rPr>
                <w:w w:val="84"/>
                <w:sz w:val="20"/>
              </w:rPr>
              <w:t>E</w:t>
            </w:r>
          </w:p>
        </w:tc>
        <w:tc>
          <w:tcPr>
            <w:tcW w:w="1106" w:type="dxa"/>
          </w:tcPr>
          <w:p w14:paraId="02CF140C" w14:textId="3833BB78" w:rsidR="00E20EE7" w:rsidRDefault="005C51FB">
            <w:pPr>
              <w:pStyle w:val="TableParagraph"/>
              <w:spacing w:before="51"/>
              <w:ind w:left="10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</w:tc>
      </w:tr>
      <w:tr w:rsidR="00E20EE7" w14:paraId="374BBBA7" w14:textId="77777777" w:rsidTr="003478A8">
        <w:trPr>
          <w:trHeight w:val="382"/>
        </w:trPr>
        <w:tc>
          <w:tcPr>
            <w:tcW w:w="7396" w:type="dxa"/>
          </w:tcPr>
          <w:p w14:paraId="726CC0B5" w14:textId="74AAD3C3" w:rsidR="00E20EE7" w:rsidRPr="007A028B" w:rsidRDefault="00DB7D94">
            <w:pPr>
              <w:pStyle w:val="TableParagraph"/>
              <w:spacing w:before="50"/>
              <w:rPr>
                <w:sz w:val="20"/>
                <w:highlight w:val="green"/>
              </w:rPr>
            </w:pPr>
            <w:r w:rsidRPr="003478A8">
              <w:rPr>
                <w:w w:val="90"/>
                <w:sz w:val="20"/>
              </w:rPr>
              <w:t>Excellent</w:t>
            </w:r>
            <w:r w:rsidRPr="003478A8">
              <w:rPr>
                <w:spacing w:val="-11"/>
                <w:w w:val="90"/>
                <w:sz w:val="20"/>
              </w:rPr>
              <w:t xml:space="preserve"> </w:t>
            </w:r>
            <w:r w:rsidRPr="003478A8">
              <w:rPr>
                <w:w w:val="90"/>
                <w:sz w:val="20"/>
              </w:rPr>
              <w:t>IT</w:t>
            </w:r>
            <w:r w:rsidRPr="003478A8">
              <w:rPr>
                <w:spacing w:val="-8"/>
                <w:w w:val="90"/>
                <w:sz w:val="20"/>
              </w:rPr>
              <w:t xml:space="preserve"> </w:t>
            </w:r>
            <w:r w:rsidRPr="003478A8">
              <w:rPr>
                <w:w w:val="90"/>
                <w:sz w:val="20"/>
              </w:rPr>
              <w:t>skills</w:t>
            </w:r>
            <w:r w:rsidRPr="003478A8">
              <w:rPr>
                <w:spacing w:val="-9"/>
                <w:w w:val="90"/>
                <w:sz w:val="20"/>
              </w:rPr>
              <w:t xml:space="preserve"> </w:t>
            </w:r>
            <w:r w:rsidRPr="003478A8">
              <w:rPr>
                <w:w w:val="90"/>
                <w:sz w:val="20"/>
              </w:rPr>
              <w:t>(</w:t>
            </w:r>
            <w:r w:rsidR="003478A8" w:rsidRPr="003478A8">
              <w:rPr>
                <w:w w:val="90"/>
                <w:sz w:val="20"/>
              </w:rPr>
              <w:t xml:space="preserve">Microsoft </w:t>
            </w:r>
            <w:r w:rsidR="003478A8">
              <w:rPr>
                <w:w w:val="90"/>
                <w:sz w:val="20"/>
              </w:rPr>
              <w:t>O</w:t>
            </w:r>
            <w:r w:rsidR="003478A8" w:rsidRPr="003478A8">
              <w:rPr>
                <w:w w:val="90"/>
                <w:sz w:val="20"/>
              </w:rPr>
              <w:t xml:space="preserve">ffice, </w:t>
            </w:r>
            <w:r w:rsidR="003478A8">
              <w:rPr>
                <w:w w:val="90"/>
                <w:sz w:val="20"/>
              </w:rPr>
              <w:t>O</w:t>
            </w:r>
            <w:r w:rsidR="003478A8" w:rsidRPr="003478A8">
              <w:rPr>
                <w:w w:val="90"/>
                <w:sz w:val="20"/>
              </w:rPr>
              <w:t>utlook, database management</w:t>
            </w:r>
            <w:r w:rsidR="002653C5" w:rsidRPr="003478A8">
              <w:rPr>
                <w:w w:val="90"/>
                <w:sz w:val="20"/>
              </w:rPr>
              <w:t>)</w:t>
            </w:r>
            <w:r w:rsidRPr="003478A8">
              <w:rPr>
                <w:w w:val="90"/>
                <w:sz w:val="20"/>
              </w:rPr>
              <w:t>.</w:t>
            </w:r>
          </w:p>
        </w:tc>
        <w:tc>
          <w:tcPr>
            <w:tcW w:w="1190" w:type="dxa"/>
          </w:tcPr>
          <w:p w14:paraId="5129E4FA" w14:textId="77777777" w:rsidR="00E20EE7" w:rsidRDefault="00DB7D94">
            <w:pPr>
              <w:pStyle w:val="TableParagraph"/>
              <w:spacing w:before="50"/>
              <w:ind w:left="6"/>
              <w:jc w:val="center"/>
              <w:rPr>
                <w:sz w:val="20"/>
              </w:rPr>
            </w:pPr>
            <w:r>
              <w:rPr>
                <w:w w:val="84"/>
                <w:sz w:val="20"/>
              </w:rPr>
              <w:t>E</w:t>
            </w:r>
          </w:p>
        </w:tc>
        <w:tc>
          <w:tcPr>
            <w:tcW w:w="1106" w:type="dxa"/>
          </w:tcPr>
          <w:p w14:paraId="4F422329" w14:textId="2918FBB5" w:rsidR="00E20EE7" w:rsidRDefault="003478A8">
            <w:pPr>
              <w:pStyle w:val="TableParagraph"/>
              <w:spacing w:before="50"/>
              <w:ind w:left="1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E20EE7" w14:paraId="7C64C768" w14:textId="77777777" w:rsidTr="001D38D1">
        <w:trPr>
          <w:trHeight w:val="611"/>
        </w:trPr>
        <w:tc>
          <w:tcPr>
            <w:tcW w:w="7396" w:type="dxa"/>
          </w:tcPr>
          <w:p w14:paraId="6F6AD4C0" w14:textId="3E7D2034" w:rsidR="00E20EE7" w:rsidRPr="007A028B" w:rsidRDefault="00DB7D94">
            <w:pPr>
              <w:pStyle w:val="TableParagraph"/>
              <w:spacing w:before="2"/>
              <w:ind w:right="32"/>
              <w:rPr>
                <w:sz w:val="20"/>
                <w:highlight w:val="green"/>
              </w:rPr>
            </w:pPr>
            <w:r w:rsidRPr="003478A8">
              <w:rPr>
                <w:w w:val="95"/>
                <w:sz w:val="20"/>
              </w:rPr>
              <w:t>Experience</w:t>
            </w:r>
            <w:r w:rsidRPr="003478A8">
              <w:rPr>
                <w:spacing w:val="-10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of</w:t>
            </w:r>
            <w:r w:rsidRPr="003478A8">
              <w:rPr>
                <w:spacing w:val="-9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planning</w:t>
            </w:r>
            <w:r w:rsidRPr="003478A8">
              <w:rPr>
                <w:spacing w:val="-9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and</w:t>
            </w:r>
            <w:r w:rsidRPr="003478A8">
              <w:rPr>
                <w:spacing w:val="-9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progressing</w:t>
            </w:r>
            <w:r w:rsidRPr="003478A8">
              <w:rPr>
                <w:spacing w:val="-9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activities</w:t>
            </w:r>
            <w:r w:rsidRPr="003478A8">
              <w:rPr>
                <w:spacing w:val="-1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within</w:t>
            </w:r>
            <w:r w:rsidRPr="003478A8">
              <w:rPr>
                <w:spacing w:val="-9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general</w:t>
            </w:r>
            <w:r w:rsidRPr="003478A8">
              <w:rPr>
                <w:spacing w:val="-8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guidelines,</w:t>
            </w:r>
            <w:r w:rsidRPr="003478A8">
              <w:rPr>
                <w:spacing w:val="-63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using</w:t>
            </w:r>
            <w:r w:rsidRPr="003478A8">
              <w:rPr>
                <w:spacing w:val="-11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initiative</w:t>
            </w:r>
            <w:r w:rsidRPr="003478A8">
              <w:rPr>
                <w:spacing w:val="-10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and</w:t>
            </w:r>
            <w:r w:rsidRPr="003478A8">
              <w:rPr>
                <w:spacing w:val="-11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judgement</w:t>
            </w:r>
            <w:r w:rsidRPr="003478A8">
              <w:rPr>
                <w:spacing w:val="-10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without</w:t>
            </w:r>
            <w:r w:rsidRPr="003478A8">
              <w:rPr>
                <w:spacing w:val="-10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reference</w:t>
            </w:r>
            <w:r w:rsidRPr="003478A8">
              <w:rPr>
                <w:spacing w:val="-11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to</w:t>
            </w:r>
            <w:r w:rsidRPr="003478A8">
              <w:rPr>
                <w:spacing w:val="-10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others</w:t>
            </w:r>
            <w:r w:rsidR="003478A8" w:rsidRPr="003478A8">
              <w:rPr>
                <w:w w:val="95"/>
                <w:sz w:val="20"/>
              </w:rPr>
              <w:t>.</w:t>
            </w:r>
          </w:p>
        </w:tc>
        <w:tc>
          <w:tcPr>
            <w:tcW w:w="1190" w:type="dxa"/>
          </w:tcPr>
          <w:p w14:paraId="7070B6D8" w14:textId="77777777" w:rsidR="00E20EE7" w:rsidRDefault="00DB7D94">
            <w:pPr>
              <w:pStyle w:val="TableParagraph"/>
              <w:spacing w:before="53"/>
              <w:ind w:left="6"/>
              <w:jc w:val="center"/>
              <w:rPr>
                <w:sz w:val="20"/>
              </w:rPr>
            </w:pPr>
            <w:r>
              <w:rPr>
                <w:w w:val="84"/>
                <w:sz w:val="20"/>
              </w:rPr>
              <w:t>E</w:t>
            </w:r>
          </w:p>
        </w:tc>
        <w:tc>
          <w:tcPr>
            <w:tcW w:w="1106" w:type="dxa"/>
          </w:tcPr>
          <w:p w14:paraId="2F23684B" w14:textId="77777777" w:rsidR="00E20EE7" w:rsidRDefault="00DB7D94">
            <w:pPr>
              <w:pStyle w:val="TableParagraph"/>
              <w:spacing w:before="53"/>
              <w:ind w:left="10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</w:tc>
      </w:tr>
      <w:tr w:rsidR="00E20EE7" w14:paraId="703344D6" w14:textId="77777777" w:rsidTr="001D38D1">
        <w:trPr>
          <w:trHeight w:val="609"/>
        </w:trPr>
        <w:tc>
          <w:tcPr>
            <w:tcW w:w="7396" w:type="dxa"/>
          </w:tcPr>
          <w:p w14:paraId="4142C988" w14:textId="61492F60" w:rsidR="00E20EE7" w:rsidRPr="007A028B" w:rsidRDefault="00DB7D94">
            <w:pPr>
              <w:pStyle w:val="TableParagraph"/>
              <w:spacing w:line="242" w:lineRule="auto"/>
              <w:ind w:right="32"/>
              <w:rPr>
                <w:sz w:val="20"/>
                <w:highlight w:val="green"/>
              </w:rPr>
            </w:pPr>
            <w:r w:rsidRPr="003478A8">
              <w:rPr>
                <w:sz w:val="20"/>
              </w:rPr>
              <w:t>Experience</w:t>
            </w:r>
            <w:r w:rsidRPr="003478A8">
              <w:rPr>
                <w:spacing w:val="44"/>
                <w:sz w:val="20"/>
              </w:rPr>
              <w:t xml:space="preserve"> </w:t>
            </w:r>
            <w:r w:rsidRPr="003478A8">
              <w:rPr>
                <w:sz w:val="20"/>
              </w:rPr>
              <w:t>with</w:t>
            </w:r>
            <w:r w:rsidRPr="003478A8">
              <w:rPr>
                <w:spacing w:val="45"/>
                <w:sz w:val="20"/>
              </w:rPr>
              <w:t xml:space="preserve"> </w:t>
            </w:r>
            <w:r w:rsidRPr="003478A8">
              <w:rPr>
                <w:sz w:val="20"/>
              </w:rPr>
              <w:t>monitoring,</w:t>
            </w:r>
            <w:r w:rsidRPr="003478A8">
              <w:rPr>
                <w:spacing w:val="44"/>
                <w:sz w:val="20"/>
              </w:rPr>
              <w:t xml:space="preserve"> </w:t>
            </w:r>
            <w:r w:rsidRPr="003478A8">
              <w:rPr>
                <w:sz w:val="20"/>
              </w:rPr>
              <w:t>producing</w:t>
            </w:r>
            <w:r w:rsidRPr="003478A8">
              <w:rPr>
                <w:spacing w:val="45"/>
                <w:sz w:val="20"/>
              </w:rPr>
              <w:t xml:space="preserve"> </w:t>
            </w:r>
            <w:r w:rsidRPr="003478A8">
              <w:rPr>
                <w:sz w:val="20"/>
              </w:rPr>
              <w:t>and</w:t>
            </w:r>
            <w:r w:rsidRPr="003478A8">
              <w:rPr>
                <w:spacing w:val="46"/>
                <w:sz w:val="20"/>
              </w:rPr>
              <w:t xml:space="preserve"> </w:t>
            </w:r>
            <w:r w:rsidRPr="003478A8">
              <w:rPr>
                <w:sz w:val="20"/>
              </w:rPr>
              <w:t>maintaining</w:t>
            </w:r>
            <w:r w:rsidRPr="003478A8">
              <w:rPr>
                <w:spacing w:val="44"/>
                <w:sz w:val="20"/>
              </w:rPr>
              <w:t xml:space="preserve"> </w:t>
            </w:r>
            <w:r w:rsidRPr="003478A8">
              <w:rPr>
                <w:sz w:val="20"/>
              </w:rPr>
              <w:t>records</w:t>
            </w:r>
            <w:r w:rsidRPr="003478A8">
              <w:rPr>
                <w:spacing w:val="45"/>
                <w:sz w:val="20"/>
              </w:rPr>
              <w:t xml:space="preserve"> </w:t>
            </w:r>
            <w:r w:rsidRPr="003478A8">
              <w:rPr>
                <w:sz w:val="20"/>
              </w:rPr>
              <w:t>and</w:t>
            </w:r>
            <w:r w:rsidRPr="003478A8">
              <w:rPr>
                <w:spacing w:val="-67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reports</w:t>
            </w:r>
            <w:r w:rsidRPr="003478A8">
              <w:rPr>
                <w:spacing w:val="-12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to</w:t>
            </w:r>
            <w:r w:rsidRPr="003478A8">
              <w:rPr>
                <w:spacing w:val="-11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satisfy</w:t>
            </w:r>
            <w:r w:rsidRPr="003478A8">
              <w:rPr>
                <w:spacing w:val="-11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both</w:t>
            </w:r>
            <w:r w:rsidRPr="003478A8">
              <w:rPr>
                <w:spacing w:val="-14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internal</w:t>
            </w:r>
            <w:r w:rsidRPr="003478A8">
              <w:rPr>
                <w:spacing w:val="-12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and</w:t>
            </w:r>
            <w:r w:rsidRPr="003478A8">
              <w:rPr>
                <w:spacing w:val="-13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external</w:t>
            </w:r>
            <w:r w:rsidRPr="003478A8">
              <w:rPr>
                <w:spacing w:val="-9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stakeholders</w:t>
            </w:r>
            <w:r w:rsidR="003478A8" w:rsidRPr="003478A8">
              <w:rPr>
                <w:w w:val="95"/>
                <w:sz w:val="20"/>
              </w:rPr>
              <w:t>.</w:t>
            </w:r>
          </w:p>
        </w:tc>
        <w:tc>
          <w:tcPr>
            <w:tcW w:w="1190" w:type="dxa"/>
          </w:tcPr>
          <w:p w14:paraId="3A3A3DD9" w14:textId="77777777" w:rsidR="00E20EE7" w:rsidRDefault="00DB7D94">
            <w:pPr>
              <w:pStyle w:val="TableParagraph"/>
              <w:spacing w:before="50"/>
              <w:ind w:left="6"/>
              <w:jc w:val="center"/>
              <w:rPr>
                <w:sz w:val="20"/>
              </w:rPr>
            </w:pPr>
            <w:r>
              <w:rPr>
                <w:w w:val="84"/>
                <w:sz w:val="20"/>
              </w:rPr>
              <w:t>E</w:t>
            </w:r>
          </w:p>
        </w:tc>
        <w:tc>
          <w:tcPr>
            <w:tcW w:w="1106" w:type="dxa"/>
          </w:tcPr>
          <w:p w14:paraId="676386B2" w14:textId="77777777" w:rsidR="00E20EE7" w:rsidRDefault="00DB7D94">
            <w:pPr>
              <w:pStyle w:val="TableParagraph"/>
              <w:spacing w:before="50"/>
              <w:ind w:left="10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</w:tc>
      </w:tr>
      <w:tr w:rsidR="00E20EE7" w14:paraId="61DC5953" w14:textId="77777777" w:rsidTr="001D38D1">
        <w:trPr>
          <w:trHeight w:val="361"/>
        </w:trPr>
        <w:tc>
          <w:tcPr>
            <w:tcW w:w="7396" w:type="dxa"/>
          </w:tcPr>
          <w:p w14:paraId="79E4AE57" w14:textId="4FAB5076" w:rsidR="00E20EE7" w:rsidRPr="003478A8" w:rsidRDefault="00DB7D94">
            <w:pPr>
              <w:pStyle w:val="TableParagraph"/>
              <w:spacing w:before="53"/>
              <w:rPr>
                <w:sz w:val="20"/>
              </w:rPr>
            </w:pPr>
            <w:r w:rsidRPr="003478A8">
              <w:rPr>
                <w:w w:val="95"/>
                <w:sz w:val="20"/>
              </w:rPr>
              <w:t>Experience/understanding</w:t>
            </w:r>
            <w:r w:rsidRPr="003478A8">
              <w:rPr>
                <w:spacing w:val="7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of</w:t>
            </w:r>
            <w:r w:rsidRPr="003478A8">
              <w:rPr>
                <w:spacing w:val="8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working</w:t>
            </w:r>
            <w:r w:rsidRPr="003478A8">
              <w:rPr>
                <w:spacing w:val="7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with</w:t>
            </w:r>
            <w:r w:rsidRPr="003478A8">
              <w:rPr>
                <w:spacing w:val="8"/>
                <w:w w:val="95"/>
                <w:sz w:val="20"/>
              </w:rPr>
              <w:t xml:space="preserve"> </w:t>
            </w:r>
            <w:r w:rsidRPr="003478A8">
              <w:rPr>
                <w:w w:val="95"/>
                <w:sz w:val="20"/>
              </w:rPr>
              <w:t>budgets</w:t>
            </w:r>
            <w:r w:rsidR="003478A8" w:rsidRPr="003478A8">
              <w:rPr>
                <w:w w:val="95"/>
                <w:sz w:val="20"/>
              </w:rPr>
              <w:t>.</w:t>
            </w:r>
          </w:p>
        </w:tc>
        <w:tc>
          <w:tcPr>
            <w:tcW w:w="1190" w:type="dxa"/>
          </w:tcPr>
          <w:p w14:paraId="55012F53" w14:textId="77777777" w:rsidR="00E20EE7" w:rsidRPr="003478A8" w:rsidRDefault="00DB7D94">
            <w:pPr>
              <w:pStyle w:val="TableParagraph"/>
              <w:spacing w:before="53"/>
              <w:ind w:left="6"/>
              <w:jc w:val="center"/>
              <w:rPr>
                <w:sz w:val="20"/>
              </w:rPr>
            </w:pPr>
            <w:r w:rsidRPr="003478A8">
              <w:rPr>
                <w:w w:val="84"/>
                <w:sz w:val="20"/>
              </w:rPr>
              <w:t>E</w:t>
            </w:r>
          </w:p>
        </w:tc>
        <w:tc>
          <w:tcPr>
            <w:tcW w:w="1106" w:type="dxa"/>
          </w:tcPr>
          <w:p w14:paraId="29815666" w14:textId="77777777" w:rsidR="00E20EE7" w:rsidRPr="003478A8" w:rsidRDefault="00DB7D94">
            <w:pPr>
              <w:pStyle w:val="TableParagraph"/>
              <w:spacing w:before="53"/>
              <w:ind w:left="10"/>
              <w:jc w:val="center"/>
              <w:rPr>
                <w:sz w:val="20"/>
              </w:rPr>
            </w:pPr>
            <w:r w:rsidRPr="003478A8">
              <w:rPr>
                <w:w w:val="86"/>
                <w:sz w:val="20"/>
              </w:rPr>
              <w:t>2</w:t>
            </w:r>
          </w:p>
        </w:tc>
      </w:tr>
      <w:tr w:rsidR="00E20EE7" w14:paraId="7D20F079" w14:textId="77777777" w:rsidTr="004E6384">
        <w:trPr>
          <w:trHeight w:val="599"/>
        </w:trPr>
        <w:tc>
          <w:tcPr>
            <w:tcW w:w="7396" w:type="dxa"/>
          </w:tcPr>
          <w:p w14:paraId="0CDBBF03" w14:textId="1B78E72F" w:rsidR="00E20EE7" w:rsidRDefault="00DB7D94">
            <w:pPr>
              <w:pStyle w:val="TableParagraph"/>
              <w:spacing w:before="52" w:line="237" w:lineRule="auto"/>
              <w:ind w:right="32"/>
              <w:rPr>
                <w:sz w:val="20"/>
              </w:rPr>
            </w:pPr>
            <w:r>
              <w:rPr>
                <w:sz w:val="20"/>
              </w:rPr>
              <w:t>Ability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extract,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analyse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present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8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support</w:t>
            </w:r>
            <w:r>
              <w:rPr>
                <w:spacing w:val="-1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decision</w:t>
            </w:r>
            <w:r>
              <w:rPr>
                <w:spacing w:val="-16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making.</w:t>
            </w:r>
          </w:p>
        </w:tc>
        <w:tc>
          <w:tcPr>
            <w:tcW w:w="1190" w:type="dxa"/>
          </w:tcPr>
          <w:p w14:paraId="653B91F5" w14:textId="77777777" w:rsidR="00E20EE7" w:rsidRDefault="00DB7D94">
            <w:pPr>
              <w:pStyle w:val="TableParagraph"/>
              <w:spacing w:before="50"/>
              <w:ind w:left="539"/>
              <w:rPr>
                <w:sz w:val="20"/>
              </w:rPr>
            </w:pPr>
            <w:r>
              <w:rPr>
                <w:w w:val="84"/>
                <w:sz w:val="20"/>
              </w:rPr>
              <w:t>E</w:t>
            </w:r>
          </w:p>
        </w:tc>
        <w:tc>
          <w:tcPr>
            <w:tcW w:w="1106" w:type="dxa"/>
          </w:tcPr>
          <w:p w14:paraId="395B42DD" w14:textId="77777777" w:rsidR="00E20EE7" w:rsidRDefault="00DB7D94">
            <w:pPr>
              <w:pStyle w:val="TableParagraph"/>
              <w:spacing w:before="50"/>
              <w:ind w:left="10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</w:tc>
      </w:tr>
      <w:tr w:rsidR="00E20EE7" w14:paraId="29988DE8" w14:textId="77777777" w:rsidTr="004E6384">
        <w:trPr>
          <w:trHeight w:val="719"/>
        </w:trPr>
        <w:tc>
          <w:tcPr>
            <w:tcW w:w="7396" w:type="dxa"/>
          </w:tcPr>
          <w:p w14:paraId="4DE84694" w14:textId="77777777" w:rsidR="00E20EE7" w:rsidRDefault="00DB7D94">
            <w:pPr>
              <w:pStyle w:val="TableParagraph"/>
              <w:spacing w:before="51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Special Requirements:</w:t>
            </w:r>
          </w:p>
        </w:tc>
        <w:tc>
          <w:tcPr>
            <w:tcW w:w="1190" w:type="dxa"/>
          </w:tcPr>
          <w:p w14:paraId="62E87A2C" w14:textId="77777777" w:rsidR="00E20EE7" w:rsidRDefault="00DB7D94">
            <w:pPr>
              <w:pStyle w:val="TableParagraph"/>
              <w:spacing w:before="51"/>
              <w:ind w:left="141" w:right="115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spacing w:val="-1"/>
                <w:w w:val="90"/>
                <w:sz w:val="20"/>
              </w:rPr>
              <w:t>Essential/</w:t>
            </w:r>
            <w:r>
              <w:rPr>
                <w:rFonts w:ascii="Tahoma"/>
                <w:b/>
                <w:spacing w:val="-5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Desirable</w:t>
            </w:r>
          </w:p>
        </w:tc>
        <w:tc>
          <w:tcPr>
            <w:tcW w:w="1106" w:type="dxa"/>
          </w:tcPr>
          <w:p w14:paraId="0BA3E518" w14:textId="77777777" w:rsidR="00E20EE7" w:rsidRDefault="00DB7D94">
            <w:pPr>
              <w:pStyle w:val="TableParagraph"/>
              <w:spacing w:before="53" w:line="300" w:lineRule="atLeast"/>
              <w:ind w:left="398" w:right="288" w:hanging="9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Level</w:t>
            </w:r>
            <w:r>
              <w:rPr>
                <w:rFonts w:ascii="Tahoma"/>
                <w:b/>
                <w:spacing w:val="-53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1-3</w:t>
            </w:r>
          </w:p>
        </w:tc>
      </w:tr>
      <w:tr w:rsidR="00E20EE7" w14:paraId="258D3DCE" w14:textId="77777777" w:rsidTr="004E6384">
        <w:trPr>
          <w:trHeight w:val="359"/>
        </w:trPr>
        <w:tc>
          <w:tcPr>
            <w:tcW w:w="7396" w:type="dxa"/>
          </w:tcPr>
          <w:p w14:paraId="5C88BBFF" w14:textId="77777777" w:rsidR="00E20EE7" w:rsidRDefault="00E20E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90" w:type="dxa"/>
          </w:tcPr>
          <w:p w14:paraId="04A100C1" w14:textId="77777777" w:rsidR="00E20EE7" w:rsidRDefault="00E20E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106" w:type="dxa"/>
          </w:tcPr>
          <w:p w14:paraId="2FA69ACC" w14:textId="77777777" w:rsidR="00E20EE7" w:rsidRDefault="00E20E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20EE7" w14:paraId="4FBC825C" w14:textId="77777777" w:rsidTr="004E6384">
        <w:trPr>
          <w:trHeight w:val="959"/>
        </w:trPr>
        <w:tc>
          <w:tcPr>
            <w:tcW w:w="8586" w:type="dxa"/>
            <w:gridSpan w:val="2"/>
          </w:tcPr>
          <w:p w14:paraId="3688DC6E" w14:textId="144A3E17" w:rsidR="00E20EE7" w:rsidRDefault="00DB7D94">
            <w:pPr>
              <w:pStyle w:val="TableParagraph"/>
              <w:spacing w:before="111" w:line="288" w:lineRule="auto"/>
              <w:ind w:right="121"/>
              <w:rPr>
                <w:sz w:val="16"/>
              </w:rPr>
            </w:pPr>
            <w:r>
              <w:rPr>
                <w:rFonts w:ascii="Tahoma"/>
                <w:b/>
                <w:w w:val="95"/>
                <w:sz w:val="20"/>
              </w:rPr>
              <w:t>Core</w:t>
            </w:r>
            <w:r>
              <w:rPr>
                <w:rFonts w:ascii="Tahoma"/>
                <w:b/>
                <w:spacing w:val="12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</w:rPr>
              <w:t>Competencies</w:t>
            </w:r>
            <w:r>
              <w:rPr>
                <w:rFonts w:ascii="Tahoma"/>
                <w:b/>
                <w:spacing w:val="14"/>
                <w:w w:val="95"/>
                <w:sz w:val="20"/>
              </w:rPr>
              <w:t xml:space="preserve"> </w:t>
            </w:r>
          </w:p>
        </w:tc>
        <w:tc>
          <w:tcPr>
            <w:tcW w:w="1106" w:type="dxa"/>
          </w:tcPr>
          <w:p w14:paraId="3B7D4493" w14:textId="77777777" w:rsidR="00E20EE7" w:rsidRDefault="00DB7D94">
            <w:pPr>
              <w:pStyle w:val="TableParagraph"/>
              <w:spacing w:before="111" w:line="357" w:lineRule="auto"/>
              <w:ind w:left="398" w:right="288" w:hanging="99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</w:rPr>
              <w:t>Level</w:t>
            </w:r>
            <w:r>
              <w:rPr>
                <w:rFonts w:ascii="Tahoma"/>
                <w:b/>
                <w:spacing w:val="-53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</w:rPr>
              <w:t>1-3</w:t>
            </w:r>
          </w:p>
        </w:tc>
      </w:tr>
      <w:tr w:rsidR="00E20EE7" w14:paraId="75FF7EB3" w14:textId="77777777" w:rsidTr="004E6384">
        <w:trPr>
          <w:trHeight w:val="3062"/>
        </w:trPr>
        <w:tc>
          <w:tcPr>
            <w:tcW w:w="8586" w:type="dxa"/>
            <w:gridSpan w:val="2"/>
          </w:tcPr>
          <w:p w14:paraId="0DE1DDCA" w14:textId="77777777" w:rsidR="00E20EE7" w:rsidRDefault="00DB7D94">
            <w:pPr>
              <w:pStyle w:val="TableParagraph"/>
              <w:spacing w:before="53" w:line="295" w:lineRule="auto"/>
              <w:ind w:right="6233"/>
              <w:rPr>
                <w:sz w:val="20"/>
              </w:rPr>
            </w:pPr>
            <w:r>
              <w:rPr>
                <w:sz w:val="20"/>
              </w:rPr>
              <w:t>Communication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Adaptability</w:t>
            </w:r>
            <w:r>
              <w:rPr>
                <w:spacing w:val="-1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>
              <w:rPr>
                <w:spacing w:val="-13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Flexibility</w:t>
            </w:r>
          </w:p>
          <w:p w14:paraId="2D06441C" w14:textId="7774FBA1" w:rsidR="00E20EE7" w:rsidRDefault="00DB7D94">
            <w:pPr>
              <w:pStyle w:val="TableParagraph"/>
              <w:spacing w:before="2" w:line="297" w:lineRule="auto"/>
              <w:ind w:right="4136"/>
              <w:rPr>
                <w:sz w:val="20"/>
              </w:rPr>
            </w:pPr>
            <w:r>
              <w:rPr>
                <w:w w:val="95"/>
                <w:sz w:val="20"/>
              </w:rPr>
              <w:t>Customer</w:t>
            </w:r>
            <w:r w:rsidR="006E2A77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/</w:t>
            </w:r>
            <w:r w:rsidR="006E2A77">
              <w:rPr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Client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 w:rsidR="00E426ED">
              <w:rPr>
                <w:w w:val="95"/>
                <w:sz w:val="20"/>
              </w:rPr>
              <w:t>S</w:t>
            </w:r>
            <w:r>
              <w:rPr>
                <w:w w:val="95"/>
                <w:sz w:val="20"/>
              </w:rPr>
              <w:t>ervice</w:t>
            </w:r>
            <w:r>
              <w:rPr>
                <w:spacing w:val="9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and</w:t>
            </w:r>
            <w:r>
              <w:rPr>
                <w:spacing w:val="10"/>
                <w:w w:val="95"/>
                <w:sz w:val="20"/>
              </w:rPr>
              <w:t xml:space="preserve"> </w:t>
            </w:r>
            <w:r w:rsidR="00E426ED">
              <w:rPr>
                <w:w w:val="95"/>
                <w:sz w:val="20"/>
              </w:rPr>
              <w:t>S</w:t>
            </w:r>
            <w:r>
              <w:rPr>
                <w:w w:val="95"/>
                <w:sz w:val="20"/>
              </w:rPr>
              <w:t>upport</w:t>
            </w:r>
            <w:r>
              <w:rPr>
                <w:spacing w:val="-64"/>
                <w:w w:val="95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Planning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16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Organising</w:t>
            </w:r>
            <w:proofErr w:type="spellEnd"/>
          </w:p>
          <w:p w14:paraId="646FA2B6" w14:textId="77777777" w:rsidR="00E20EE7" w:rsidRDefault="00DB7D94">
            <w:pPr>
              <w:pStyle w:val="TableParagraph"/>
              <w:spacing w:line="241" w:lineRule="exact"/>
              <w:rPr>
                <w:sz w:val="20"/>
              </w:rPr>
            </w:pPr>
            <w:r>
              <w:rPr>
                <w:w w:val="95"/>
                <w:sz w:val="20"/>
              </w:rPr>
              <w:t>Continuous</w:t>
            </w:r>
            <w:r>
              <w:rPr>
                <w:spacing w:val="-2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Improvement</w:t>
            </w:r>
          </w:p>
          <w:p w14:paraId="29C21754" w14:textId="7C16D841" w:rsidR="00E20EE7" w:rsidRDefault="00DB7D94">
            <w:pPr>
              <w:pStyle w:val="TableParagraph"/>
              <w:spacing w:line="300" w:lineRule="atLeast"/>
              <w:ind w:right="4136"/>
              <w:rPr>
                <w:sz w:val="20"/>
              </w:rPr>
            </w:pPr>
            <w:r>
              <w:rPr>
                <w:w w:val="95"/>
                <w:sz w:val="20"/>
              </w:rPr>
              <w:t xml:space="preserve">Problem Solving and </w:t>
            </w:r>
            <w:r w:rsidR="00E426ED">
              <w:rPr>
                <w:w w:val="95"/>
                <w:sz w:val="20"/>
              </w:rPr>
              <w:t>Decision-Making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Managing and Developing Performance</w:t>
            </w:r>
            <w:r>
              <w:rPr>
                <w:spacing w:val="1"/>
                <w:sz w:val="20"/>
              </w:rPr>
              <w:t xml:space="preserve"> </w:t>
            </w:r>
            <w:r w:rsidRPr="00E426ED">
              <w:rPr>
                <w:spacing w:val="-2"/>
                <w:sz w:val="20"/>
              </w:rPr>
              <w:t>Creative</w:t>
            </w:r>
            <w:r w:rsidR="00E426ED" w:rsidRPr="00E426ED">
              <w:rPr>
                <w:spacing w:val="-2"/>
                <w:sz w:val="20"/>
              </w:rPr>
              <w:t xml:space="preserve"> </w:t>
            </w:r>
            <w:r w:rsidRPr="00E426ED">
              <w:rPr>
                <w:spacing w:val="-2"/>
                <w:sz w:val="20"/>
              </w:rPr>
              <w:t>and Analytical Thinking Influencing, Persuasion and Negotiation</w:t>
            </w:r>
            <w:r w:rsidR="00E426ED">
              <w:rPr>
                <w:spacing w:val="-2"/>
                <w:sz w:val="20"/>
              </w:rPr>
              <w:t xml:space="preserve"> </w:t>
            </w:r>
            <w:r w:rsidRPr="00E426ED">
              <w:rPr>
                <w:spacing w:val="-2"/>
                <w:sz w:val="20"/>
              </w:rPr>
              <w:t xml:space="preserve">Strategic Thinking </w:t>
            </w:r>
            <w:r w:rsidR="00BE0A36">
              <w:rPr>
                <w:spacing w:val="-2"/>
                <w:sz w:val="20"/>
              </w:rPr>
              <w:t>and</w:t>
            </w:r>
            <w:r w:rsidRPr="00E426ED">
              <w:rPr>
                <w:spacing w:val="-2"/>
                <w:sz w:val="20"/>
              </w:rPr>
              <w:t xml:space="preserve"> Leadership</w:t>
            </w:r>
          </w:p>
        </w:tc>
        <w:tc>
          <w:tcPr>
            <w:tcW w:w="1106" w:type="dxa"/>
          </w:tcPr>
          <w:p w14:paraId="1605CAFC" w14:textId="77777777" w:rsidR="00E20EE7" w:rsidRDefault="00DB7D94">
            <w:pPr>
              <w:pStyle w:val="TableParagraph"/>
              <w:spacing w:before="53"/>
              <w:ind w:left="10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3</w:t>
            </w:r>
          </w:p>
          <w:p w14:paraId="7748D460" w14:textId="77777777" w:rsidR="00E20EE7" w:rsidRDefault="00DB7D94">
            <w:pPr>
              <w:pStyle w:val="TableParagraph"/>
              <w:spacing w:before="57"/>
              <w:ind w:left="10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  <w:p w14:paraId="400854DF" w14:textId="77777777" w:rsidR="00E20EE7" w:rsidRDefault="00DB7D94">
            <w:pPr>
              <w:pStyle w:val="TableParagraph"/>
              <w:spacing w:before="57"/>
              <w:ind w:left="10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3</w:t>
            </w:r>
          </w:p>
          <w:p w14:paraId="1AACBB5E" w14:textId="77777777" w:rsidR="00E20EE7" w:rsidRDefault="00DB7D94">
            <w:pPr>
              <w:pStyle w:val="TableParagraph"/>
              <w:spacing w:before="57"/>
              <w:ind w:left="10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3</w:t>
            </w:r>
          </w:p>
          <w:p w14:paraId="6F9CBC25" w14:textId="77777777" w:rsidR="00E20EE7" w:rsidRDefault="00DB7D94">
            <w:pPr>
              <w:pStyle w:val="TableParagraph"/>
              <w:spacing w:before="57"/>
              <w:ind w:left="10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  <w:p w14:paraId="6AEABDB7" w14:textId="77777777" w:rsidR="00E20EE7" w:rsidRDefault="00DB7D94">
            <w:pPr>
              <w:pStyle w:val="TableParagraph"/>
              <w:spacing w:before="57"/>
              <w:ind w:left="10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2</w:t>
            </w:r>
          </w:p>
          <w:p w14:paraId="4A7D136F" w14:textId="1D0863A4" w:rsidR="00E20EE7" w:rsidRDefault="00E426ED">
            <w:pPr>
              <w:pStyle w:val="TableParagraph"/>
              <w:spacing w:before="57"/>
              <w:ind w:left="10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n/a</w:t>
            </w:r>
          </w:p>
          <w:p w14:paraId="3B5F7034" w14:textId="0124F372" w:rsidR="00E20EE7" w:rsidRDefault="006D0EB9">
            <w:pPr>
              <w:pStyle w:val="TableParagraph"/>
              <w:spacing w:before="57"/>
              <w:ind w:left="10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1</w:t>
            </w:r>
          </w:p>
          <w:p w14:paraId="57603D6D" w14:textId="77777777" w:rsidR="00E20EE7" w:rsidRDefault="00DB7D94">
            <w:pPr>
              <w:pStyle w:val="TableParagraph"/>
              <w:spacing w:before="57"/>
              <w:ind w:left="10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1</w:t>
            </w:r>
          </w:p>
          <w:p w14:paraId="222163D4" w14:textId="0A485B28" w:rsidR="00E20EE7" w:rsidRDefault="00BE0A36">
            <w:pPr>
              <w:pStyle w:val="TableParagraph"/>
              <w:spacing w:before="57"/>
              <w:ind w:left="10"/>
              <w:jc w:val="center"/>
              <w:rPr>
                <w:sz w:val="20"/>
              </w:rPr>
            </w:pPr>
            <w:r>
              <w:rPr>
                <w:w w:val="86"/>
                <w:sz w:val="20"/>
              </w:rPr>
              <w:t>n/a</w:t>
            </w:r>
          </w:p>
        </w:tc>
      </w:tr>
      <w:tr w:rsidR="00E20EE7" w14:paraId="62BE12DD" w14:textId="77777777" w:rsidTr="004E6384">
        <w:trPr>
          <w:trHeight w:val="1920"/>
        </w:trPr>
        <w:tc>
          <w:tcPr>
            <w:tcW w:w="8586" w:type="dxa"/>
            <w:gridSpan w:val="2"/>
          </w:tcPr>
          <w:p w14:paraId="65AC8C31" w14:textId="77777777" w:rsidR="00E20EE7" w:rsidRPr="00691988" w:rsidRDefault="00DB7D94">
            <w:pPr>
              <w:pStyle w:val="TableParagraph"/>
              <w:spacing w:before="91" w:line="295" w:lineRule="auto"/>
              <w:ind w:right="96"/>
              <w:jc w:val="both"/>
              <w:rPr>
                <w:sz w:val="16"/>
              </w:rPr>
            </w:pPr>
            <w:r w:rsidRPr="00691988">
              <w:rPr>
                <w:sz w:val="16"/>
              </w:rPr>
              <w:lastRenderedPageBreak/>
              <w:t>This Job Purpose reflects the core activities of the post. As the Department/Faculty and the post holder</w:t>
            </w:r>
            <w:r w:rsidRPr="00691988">
              <w:rPr>
                <w:spacing w:val="-54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develop,</w:t>
            </w:r>
            <w:r w:rsidRPr="00691988">
              <w:rPr>
                <w:spacing w:val="-2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there</w:t>
            </w:r>
            <w:r w:rsidRPr="00691988">
              <w:rPr>
                <w:spacing w:val="-5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will</w:t>
            </w:r>
            <w:r w:rsidRPr="00691988">
              <w:rPr>
                <w:spacing w:val="-1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inevitably</w:t>
            </w:r>
            <w:r w:rsidRPr="00691988">
              <w:rPr>
                <w:spacing w:val="-6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be</w:t>
            </w:r>
            <w:r w:rsidRPr="00691988">
              <w:rPr>
                <w:spacing w:val="-3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some</w:t>
            </w:r>
            <w:r w:rsidRPr="00691988">
              <w:rPr>
                <w:spacing w:val="-4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changes</w:t>
            </w:r>
            <w:r w:rsidRPr="00691988">
              <w:rPr>
                <w:spacing w:val="-6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to</w:t>
            </w:r>
            <w:r w:rsidRPr="00691988">
              <w:rPr>
                <w:spacing w:val="-6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the</w:t>
            </w:r>
            <w:r w:rsidRPr="00691988">
              <w:rPr>
                <w:spacing w:val="-3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duties</w:t>
            </w:r>
            <w:r w:rsidRPr="00691988">
              <w:rPr>
                <w:spacing w:val="-4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for</w:t>
            </w:r>
            <w:r w:rsidRPr="00691988">
              <w:rPr>
                <w:spacing w:val="-3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which</w:t>
            </w:r>
            <w:r w:rsidRPr="00691988">
              <w:rPr>
                <w:spacing w:val="-7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the</w:t>
            </w:r>
            <w:r w:rsidRPr="00691988">
              <w:rPr>
                <w:spacing w:val="-2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post</w:t>
            </w:r>
            <w:r w:rsidRPr="00691988">
              <w:rPr>
                <w:spacing w:val="-5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is</w:t>
            </w:r>
            <w:r w:rsidRPr="00691988">
              <w:rPr>
                <w:spacing w:val="-4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responsible,</w:t>
            </w:r>
            <w:r w:rsidRPr="00691988">
              <w:rPr>
                <w:spacing w:val="-5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and</w:t>
            </w:r>
            <w:r w:rsidRPr="00691988">
              <w:rPr>
                <w:spacing w:val="-5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possibly</w:t>
            </w:r>
            <w:r w:rsidRPr="00691988">
              <w:rPr>
                <w:spacing w:val="-3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to</w:t>
            </w:r>
            <w:r w:rsidRPr="00691988">
              <w:rPr>
                <w:spacing w:val="-51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the</w:t>
            </w:r>
            <w:r w:rsidRPr="00691988">
              <w:rPr>
                <w:spacing w:val="-6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emphasis</w:t>
            </w:r>
            <w:r w:rsidRPr="00691988">
              <w:rPr>
                <w:spacing w:val="-6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of</w:t>
            </w:r>
            <w:r w:rsidRPr="00691988">
              <w:rPr>
                <w:spacing w:val="-6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the</w:t>
            </w:r>
            <w:r w:rsidRPr="00691988">
              <w:rPr>
                <w:spacing w:val="-5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post</w:t>
            </w:r>
            <w:r w:rsidRPr="00691988">
              <w:rPr>
                <w:spacing w:val="-5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itself.</w:t>
            </w:r>
            <w:r w:rsidRPr="00691988">
              <w:rPr>
                <w:spacing w:val="-5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The</w:t>
            </w:r>
            <w:r w:rsidRPr="00691988">
              <w:rPr>
                <w:spacing w:val="-5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University</w:t>
            </w:r>
            <w:r w:rsidRPr="00691988">
              <w:rPr>
                <w:spacing w:val="-6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expects</w:t>
            </w:r>
            <w:r w:rsidRPr="00691988">
              <w:rPr>
                <w:spacing w:val="-6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that</w:t>
            </w:r>
            <w:r w:rsidRPr="00691988">
              <w:rPr>
                <w:spacing w:val="-6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the</w:t>
            </w:r>
            <w:r w:rsidRPr="00691988">
              <w:rPr>
                <w:spacing w:val="-5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post</w:t>
            </w:r>
            <w:r w:rsidRPr="00691988">
              <w:rPr>
                <w:spacing w:val="-6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holder</w:t>
            </w:r>
            <w:r w:rsidRPr="00691988">
              <w:rPr>
                <w:spacing w:val="-4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will</w:t>
            </w:r>
            <w:r w:rsidRPr="00691988">
              <w:rPr>
                <w:spacing w:val="-5"/>
                <w:w w:val="95"/>
                <w:sz w:val="16"/>
              </w:rPr>
              <w:t xml:space="preserve"> </w:t>
            </w:r>
            <w:proofErr w:type="spellStart"/>
            <w:r w:rsidRPr="00691988">
              <w:rPr>
                <w:w w:val="95"/>
                <w:sz w:val="16"/>
              </w:rPr>
              <w:t>recognise</w:t>
            </w:r>
            <w:proofErr w:type="spellEnd"/>
            <w:r w:rsidRPr="00691988">
              <w:rPr>
                <w:spacing w:val="-3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this</w:t>
            </w:r>
            <w:r w:rsidRPr="00691988">
              <w:rPr>
                <w:spacing w:val="-6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and</w:t>
            </w:r>
            <w:r w:rsidRPr="00691988">
              <w:rPr>
                <w:spacing w:val="-4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will</w:t>
            </w:r>
            <w:r w:rsidRPr="00691988">
              <w:rPr>
                <w:spacing w:val="-5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adopt</w:t>
            </w:r>
            <w:r w:rsidRPr="00691988">
              <w:rPr>
                <w:spacing w:val="-3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a</w:t>
            </w:r>
            <w:r w:rsidRPr="00691988">
              <w:rPr>
                <w:spacing w:val="-51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flexible</w:t>
            </w:r>
            <w:r w:rsidRPr="00691988">
              <w:rPr>
                <w:spacing w:val="-7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approach</w:t>
            </w:r>
            <w:r w:rsidRPr="00691988">
              <w:rPr>
                <w:spacing w:val="-7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to</w:t>
            </w:r>
            <w:r w:rsidRPr="00691988">
              <w:rPr>
                <w:spacing w:val="-7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work.</w:t>
            </w:r>
            <w:r w:rsidRPr="00691988">
              <w:rPr>
                <w:spacing w:val="43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This</w:t>
            </w:r>
            <w:r w:rsidRPr="00691988">
              <w:rPr>
                <w:spacing w:val="-10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could</w:t>
            </w:r>
            <w:r w:rsidRPr="00691988">
              <w:rPr>
                <w:spacing w:val="-7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include</w:t>
            </w:r>
            <w:r w:rsidRPr="00691988">
              <w:rPr>
                <w:spacing w:val="-6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undertaking</w:t>
            </w:r>
            <w:r w:rsidRPr="00691988">
              <w:rPr>
                <w:spacing w:val="-7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relevant</w:t>
            </w:r>
            <w:r w:rsidRPr="00691988">
              <w:rPr>
                <w:spacing w:val="-7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training</w:t>
            </w:r>
            <w:r w:rsidRPr="00691988">
              <w:rPr>
                <w:spacing w:val="-7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where</w:t>
            </w:r>
            <w:r w:rsidRPr="00691988">
              <w:rPr>
                <w:spacing w:val="-7"/>
                <w:w w:val="95"/>
                <w:sz w:val="16"/>
              </w:rPr>
              <w:t xml:space="preserve"> </w:t>
            </w:r>
            <w:r w:rsidRPr="00691988">
              <w:rPr>
                <w:w w:val="95"/>
                <w:sz w:val="16"/>
              </w:rPr>
              <w:t>necessary.</w:t>
            </w:r>
          </w:p>
          <w:p w14:paraId="278B14AF" w14:textId="77777777" w:rsidR="00E20EE7" w:rsidRPr="00691988" w:rsidRDefault="00E20EE7">
            <w:pPr>
              <w:pStyle w:val="TableParagraph"/>
              <w:ind w:left="0"/>
              <w:rPr>
                <w:sz w:val="20"/>
              </w:rPr>
            </w:pPr>
          </w:p>
          <w:p w14:paraId="1DA55219" w14:textId="77777777" w:rsidR="00E20EE7" w:rsidRDefault="00DB7D94">
            <w:pPr>
              <w:pStyle w:val="TableParagraph"/>
              <w:spacing w:before="133" w:line="295" w:lineRule="auto"/>
              <w:ind w:right="98"/>
              <w:jc w:val="both"/>
              <w:rPr>
                <w:sz w:val="16"/>
              </w:rPr>
            </w:pPr>
            <w:r w:rsidRPr="00691988">
              <w:rPr>
                <w:w w:val="95"/>
                <w:sz w:val="16"/>
              </w:rPr>
              <w:t>Should significant changes to the Job Purpose become necessary, the post holder will be consulted and the</w:t>
            </w:r>
            <w:r w:rsidRPr="00691988">
              <w:rPr>
                <w:spacing w:val="1"/>
                <w:w w:val="95"/>
                <w:sz w:val="16"/>
              </w:rPr>
              <w:t xml:space="preserve"> </w:t>
            </w:r>
            <w:r w:rsidRPr="00691988">
              <w:rPr>
                <w:sz w:val="16"/>
              </w:rPr>
              <w:t>changes</w:t>
            </w:r>
            <w:r w:rsidRPr="00691988">
              <w:rPr>
                <w:spacing w:val="-12"/>
                <w:sz w:val="16"/>
              </w:rPr>
              <w:t xml:space="preserve"> </w:t>
            </w:r>
            <w:r w:rsidRPr="00691988">
              <w:rPr>
                <w:sz w:val="16"/>
              </w:rPr>
              <w:t>reflected</w:t>
            </w:r>
            <w:r w:rsidRPr="00691988">
              <w:rPr>
                <w:spacing w:val="-13"/>
                <w:sz w:val="16"/>
              </w:rPr>
              <w:t xml:space="preserve"> </w:t>
            </w:r>
            <w:r w:rsidRPr="00691988">
              <w:rPr>
                <w:sz w:val="16"/>
              </w:rPr>
              <w:t>in</w:t>
            </w:r>
            <w:r w:rsidRPr="00691988">
              <w:rPr>
                <w:spacing w:val="-13"/>
                <w:sz w:val="16"/>
              </w:rPr>
              <w:t xml:space="preserve"> </w:t>
            </w:r>
            <w:r w:rsidRPr="00691988">
              <w:rPr>
                <w:sz w:val="16"/>
              </w:rPr>
              <w:t>a</w:t>
            </w:r>
            <w:r w:rsidRPr="00691988">
              <w:rPr>
                <w:spacing w:val="-13"/>
                <w:sz w:val="16"/>
              </w:rPr>
              <w:t xml:space="preserve"> </w:t>
            </w:r>
            <w:r w:rsidRPr="00691988">
              <w:rPr>
                <w:sz w:val="16"/>
              </w:rPr>
              <w:t>revised</w:t>
            </w:r>
            <w:r w:rsidRPr="00691988">
              <w:rPr>
                <w:spacing w:val="-17"/>
                <w:sz w:val="16"/>
              </w:rPr>
              <w:t xml:space="preserve"> </w:t>
            </w:r>
            <w:r w:rsidRPr="00691988">
              <w:rPr>
                <w:sz w:val="16"/>
              </w:rPr>
              <w:t>Job</w:t>
            </w:r>
            <w:r w:rsidRPr="00691988">
              <w:rPr>
                <w:spacing w:val="-13"/>
                <w:sz w:val="16"/>
              </w:rPr>
              <w:t xml:space="preserve"> </w:t>
            </w:r>
            <w:r w:rsidRPr="00691988">
              <w:rPr>
                <w:sz w:val="16"/>
              </w:rPr>
              <w:t>Purpose.</w:t>
            </w:r>
          </w:p>
        </w:tc>
        <w:tc>
          <w:tcPr>
            <w:tcW w:w="1106" w:type="dxa"/>
          </w:tcPr>
          <w:p w14:paraId="6A4B385C" w14:textId="77777777" w:rsidR="00E20EE7" w:rsidRDefault="00E20E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20EE7" w14:paraId="7B4F2BC7" w14:textId="77777777" w:rsidTr="004E6384">
        <w:trPr>
          <w:trHeight w:val="479"/>
        </w:trPr>
        <w:tc>
          <w:tcPr>
            <w:tcW w:w="8586" w:type="dxa"/>
            <w:gridSpan w:val="2"/>
            <w:shd w:val="clear" w:color="auto" w:fill="99CCFF"/>
          </w:tcPr>
          <w:p w14:paraId="30E68246" w14:textId="77777777" w:rsidR="00E20EE7" w:rsidRDefault="00DB7D94">
            <w:pPr>
              <w:pStyle w:val="TableParagraph"/>
              <w:spacing w:before="111"/>
              <w:rPr>
                <w:rFonts w:ascii="Tahoma"/>
                <w:b/>
                <w:sz w:val="20"/>
              </w:rPr>
            </w:pPr>
            <w:proofErr w:type="spellStart"/>
            <w:r>
              <w:rPr>
                <w:rFonts w:ascii="Tahoma"/>
                <w:b/>
                <w:spacing w:val="-1"/>
                <w:w w:val="95"/>
                <w:sz w:val="20"/>
              </w:rPr>
              <w:t>Organisational</w:t>
            </w:r>
            <w:proofErr w:type="spellEnd"/>
            <w:r>
              <w:rPr>
                <w:rFonts w:ascii="Tahoma"/>
                <w:b/>
                <w:spacing w:val="-1"/>
                <w:w w:val="95"/>
                <w:sz w:val="20"/>
              </w:rPr>
              <w:t>/Departmental</w:t>
            </w:r>
            <w:r>
              <w:rPr>
                <w:rFonts w:ascii="Tahoma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w w:val="95"/>
                <w:sz w:val="20"/>
              </w:rPr>
              <w:t>Information</w:t>
            </w:r>
            <w:r>
              <w:rPr>
                <w:rFonts w:ascii="Tahoma"/>
                <w:b/>
                <w:spacing w:val="-8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w w:val="95"/>
                <w:sz w:val="20"/>
              </w:rPr>
              <w:t>&amp;</w:t>
            </w:r>
            <w:r>
              <w:rPr>
                <w:rFonts w:ascii="Tahoma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w w:val="95"/>
                <w:sz w:val="20"/>
              </w:rPr>
              <w:t>Key</w:t>
            </w:r>
            <w:r>
              <w:rPr>
                <w:rFonts w:ascii="Tahoma"/>
                <w:b/>
                <w:spacing w:val="-10"/>
                <w:w w:val="95"/>
                <w:sz w:val="20"/>
              </w:rPr>
              <w:t xml:space="preserve"> </w:t>
            </w:r>
            <w:r>
              <w:rPr>
                <w:rFonts w:ascii="Tahoma"/>
                <w:b/>
                <w:spacing w:val="-1"/>
                <w:w w:val="95"/>
                <w:sz w:val="20"/>
              </w:rPr>
              <w:t>Relationships</w:t>
            </w:r>
          </w:p>
        </w:tc>
        <w:tc>
          <w:tcPr>
            <w:tcW w:w="1106" w:type="dxa"/>
          </w:tcPr>
          <w:p w14:paraId="1620970B" w14:textId="77777777" w:rsidR="00E20EE7" w:rsidRDefault="00E20E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20EE7" w14:paraId="4BB8B448" w14:textId="77777777" w:rsidTr="004E6384">
        <w:trPr>
          <w:trHeight w:val="1653"/>
        </w:trPr>
        <w:tc>
          <w:tcPr>
            <w:tcW w:w="8586" w:type="dxa"/>
            <w:gridSpan w:val="2"/>
          </w:tcPr>
          <w:p w14:paraId="274F66A2" w14:textId="77777777" w:rsidR="00E20EE7" w:rsidRDefault="00DB7D94">
            <w:pPr>
              <w:pStyle w:val="TableParagraph"/>
              <w:spacing w:before="61"/>
              <w:jc w:val="both"/>
              <w:rPr>
                <w:rFonts w:ascii="Tahoma"/>
                <w:b/>
                <w:sz w:val="20"/>
              </w:rPr>
            </w:pPr>
            <w:r>
              <w:rPr>
                <w:rFonts w:ascii="Tahoma"/>
                <w:b/>
                <w:w w:val="95"/>
                <w:sz w:val="20"/>
                <w:u w:val="single"/>
              </w:rPr>
              <w:t>Background</w:t>
            </w:r>
            <w:r>
              <w:rPr>
                <w:rFonts w:ascii="Tahoma"/>
                <w:b/>
                <w:spacing w:val="-11"/>
                <w:w w:val="95"/>
                <w:sz w:val="20"/>
                <w:u w:val="single"/>
              </w:rPr>
              <w:t xml:space="preserve"> </w:t>
            </w:r>
            <w:r>
              <w:rPr>
                <w:rFonts w:ascii="Tahoma"/>
                <w:b/>
                <w:w w:val="95"/>
                <w:sz w:val="20"/>
                <w:u w:val="single"/>
              </w:rPr>
              <w:t>Information</w:t>
            </w:r>
          </w:p>
          <w:p w14:paraId="66B94D8E" w14:textId="77777777" w:rsidR="00E61A5C" w:rsidRDefault="007A4A85">
            <w:pPr>
              <w:pStyle w:val="TableParagraph"/>
              <w:spacing w:before="52" w:line="237" w:lineRule="auto"/>
              <w:ind w:right="98"/>
              <w:jc w:val="both"/>
              <w:rPr>
                <w:w w:val="95"/>
                <w:sz w:val="20"/>
              </w:rPr>
            </w:pPr>
            <w:r w:rsidRPr="00CC05ED">
              <w:rPr>
                <w:w w:val="95"/>
                <w:sz w:val="20"/>
              </w:rPr>
              <w:t>The Faculty of Engineering and Physical Sciences is built on the core engineering disciplines of aeronautical</w:t>
            </w:r>
            <w:r w:rsidR="00E0199D" w:rsidRPr="00CC05ED">
              <w:rPr>
                <w:w w:val="95"/>
                <w:sz w:val="20"/>
              </w:rPr>
              <w:t xml:space="preserve">, civil, chemical, electronic and mechanical engineering, together with the core scientific disciplines of </w:t>
            </w:r>
            <w:r w:rsidR="00CC05ED" w:rsidRPr="00CC05ED">
              <w:rPr>
                <w:w w:val="95"/>
                <w:sz w:val="20"/>
              </w:rPr>
              <w:t>computing, mathematics and phy</w:t>
            </w:r>
            <w:r w:rsidR="00AA371D">
              <w:rPr>
                <w:w w:val="95"/>
                <w:sz w:val="20"/>
              </w:rPr>
              <w:t>s</w:t>
            </w:r>
            <w:r w:rsidR="00CC05ED" w:rsidRPr="00CC05ED">
              <w:rPr>
                <w:w w:val="95"/>
                <w:sz w:val="20"/>
              </w:rPr>
              <w:t xml:space="preserve">ics. </w:t>
            </w:r>
            <w:r w:rsidR="00085741">
              <w:rPr>
                <w:w w:val="95"/>
                <w:sz w:val="20"/>
              </w:rPr>
              <w:t xml:space="preserve">Within these fields, the Faculty enjoys a reputation for excellence in research and teaching. </w:t>
            </w:r>
          </w:p>
          <w:p w14:paraId="6FE217B7" w14:textId="77777777" w:rsidR="00E61A5C" w:rsidRDefault="00E61A5C">
            <w:pPr>
              <w:pStyle w:val="TableParagraph"/>
              <w:spacing w:before="52" w:line="237" w:lineRule="auto"/>
              <w:ind w:right="98"/>
              <w:jc w:val="both"/>
              <w:rPr>
                <w:w w:val="95"/>
                <w:sz w:val="20"/>
              </w:rPr>
            </w:pPr>
          </w:p>
          <w:p w14:paraId="30549762" w14:textId="38405C93" w:rsidR="00E20EE7" w:rsidRDefault="003C5472" w:rsidP="00823447">
            <w:pPr>
              <w:pStyle w:val="TableParagraph"/>
              <w:spacing w:before="52" w:line="237" w:lineRule="auto"/>
              <w:ind w:right="98"/>
              <w:jc w:val="both"/>
              <w:rPr>
                <w:sz w:val="20"/>
              </w:rPr>
            </w:pPr>
            <w:r w:rsidRPr="005062E2">
              <w:rPr>
                <w:w w:val="95"/>
                <w:sz w:val="20"/>
              </w:rPr>
              <w:t xml:space="preserve">This role provides support to </w:t>
            </w:r>
            <w:r w:rsidR="00800CFC" w:rsidRPr="005062E2">
              <w:rPr>
                <w:w w:val="95"/>
                <w:sz w:val="20"/>
              </w:rPr>
              <w:t xml:space="preserve">the Business Operations Manager </w:t>
            </w:r>
            <w:r w:rsidR="00EF742C" w:rsidRPr="005062E2">
              <w:rPr>
                <w:w w:val="95"/>
                <w:sz w:val="20"/>
              </w:rPr>
              <w:t xml:space="preserve">in activities </w:t>
            </w:r>
            <w:r w:rsidR="00EA523D" w:rsidRPr="005062E2">
              <w:rPr>
                <w:w w:val="95"/>
                <w:sz w:val="20"/>
              </w:rPr>
              <w:t xml:space="preserve">across </w:t>
            </w:r>
            <w:r w:rsidR="00CF0A8E" w:rsidRPr="005062E2">
              <w:rPr>
                <w:w w:val="95"/>
                <w:sz w:val="20"/>
              </w:rPr>
              <w:t xml:space="preserve">all four schools within the </w:t>
            </w:r>
            <w:r w:rsidR="00823447" w:rsidRPr="005062E2">
              <w:rPr>
                <w:w w:val="95"/>
                <w:sz w:val="20"/>
              </w:rPr>
              <w:t>Faculty.</w:t>
            </w:r>
            <w:r w:rsidR="00823447">
              <w:rPr>
                <w:w w:val="95"/>
                <w:sz w:val="20"/>
              </w:rPr>
              <w:t xml:space="preserve"> </w:t>
            </w:r>
            <w:r w:rsidR="00CF0A8E">
              <w:rPr>
                <w:sz w:val="20"/>
              </w:rPr>
              <w:t xml:space="preserve"> </w:t>
            </w:r>
          </w:p>
          <w:p w14:paraId="0CE43230" w14:textId="67CFF68E" w:rsidR="00C532DA" w:rsidRPr="00823447" w:rsidRDefault="00C532DA" w:rsidP="00823447">
            <w:pPr>
              <w:pStyle w:val="TableParagraph"/>
              <w:spacing w:before="52" w:line="237" w:lineRule="auto"/>
              <w:ind w:right="98"/>
              <w:jc w:val="both"/>
              <w:rPr>
                <w:w w:val="95"/>
                <w:sz w:val="20"/>
              </w:rPr>
            </w:pPr>
          </w:p>
        </w:tc>
        <w:tc>
          <w:tcPr>
            <w:tcW w:w="1106" w:type="dxa"/>
          </w:tcPr>
          <w:p w14:paraId="29661176" w14:textId="77777777" w:rsidR="00E20EE7" w:rsidRDefault="00E20EE7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E20EE7" w14:paraId="1D8905F6" w14:textId="77777777" w:rsidTr="001F2381">
        <w:trPr>
          <w:trHeight w:val="3958"/>
        </w:trPr>
        <w:tc>
          <w:tcPr>
            <w:tcW w:w="9692" w:type="dxa"/>
            <w:gridSpan w:val="3"/>
          </w:tcPr>
          <w:p w14:paraId="13D2FD11" w14:textId="509112D3" w:rsidR="00E20EE7" w:rsidRDefault="001F2381">
            <w:pPr>
              <w:pStyle w:val="TableParagraph"/>
              <w:spacing w:before="61"/>
              <w:rPr>
                <w:rFonts w:ascii="Tahoma"/>
                <w:b/>
                <w:w w:val="90"/>
                <w:sz w:val="20"/>
                <w:u w:val="single"/>
              </w:rPr>
            </w:pPr>
            <w:r>
              <w:rPr>
                <w:noProof/>
                <w14:ligatures w14:val="standardContextual"/>
              </w:rPr>
              <w:drawing>
                <wp:anchor distT="0" distB="0" distL="114300" distR="114300" simplePos="0" relativeHeight="251658240" behindDoc="1" locked="0" layoutInCell="1" allowOverlap="1" wp14:anchorId="00D2E524" wp14:editId="4BC865A4">
                  <wp:simplePos x="0" y="0"/>
                  <wp:positionH relativeFrom="column">
                    <wp:posOffset>309245</wp:posOffset>
                  </wp:positionH>
                  <wp:positionV relativeFrom="paragraph">
                    <wp:posOffset>374015</wp:posOffset>
                  </wp:positionV>
                  <wp:extent cx="5486400" cy="2051050"/>
                  <wp:effectExtent l="0" t="0" r="38100" b="0"/>
                  <wp:wrapTopAndBottom/>
                  <wp:docPr id="1668315946" name="Diagram 1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  <w:r w:rsidR="00DB7D94">
              <w:rPr>
                <w:rFonts w:ascii="Tahoma"/>
                <w:b/>
                <w:w w:val="90"/>
                <w:sz w:val="20"/>
                <w:u w:val="single"/>
              </w:rPr>
              <w:t>Department</w:t>
            </w:r>
            <w:r w:rsidR="00DB7D94">
              <w:rPr>
                <w:rFonts w:ascii="Tahoma"/>
                <w:b/>
                <w:spacing w:val="32"/>
                <w:w w:val="90"/>
                <w:sz w:val="20"/>
                <w:u w:val="single"/>
              </w:rPr>
              <w:t xml:space="preserve"> </w:t>
            </w:r>
            <w:r w:rsidR="00DB7D94">
              <w:rPr>
                <w:rFonts w:ascii="Tahoma"/>
                <w:b/>
                <w:w w:val="90"/>
                <w:sz w:val="20"/>
                <w:u w:val="single"/>
              </w:rPr>
              <w:t>Structure</w:t>
            </w:r>
            <w:r w:rsidR="00DB7D94">
              <w:rPr>
                <w:rFonts w:ascii="Tahoma"/>
                <w:b/>
                <w:spacing w:val="27"/>
                <w:w w:val="90"/>
                <w:sz w:val="20"/>
                <w:u w:val="single"/>
              </w:rPr>
              <w:t xml:space="preserve"> </w:t>
            </w:r>
            <w:r w:rsidR="00DB7D94">
              <w:rPr>
                <w:rFonts w:ascii="Tahoma"/>
                <w:b/>
                <w:w w:val="90"/>
                <w:sz w:val="20"/>
                <w:u w:val="single"/>
              </w:rPr>
              <w:t>Chart</w:t>
            </w:r>
          </w:p>
          <w:p w14:paraId="0D695906" w14:textId="516CA8B5" w:rsidR="00B65D19" w:rsidRPr="00B65D19" w:rsidRDefault="00B65D19" w:rsidP="00B65D19"/>
        </w:tc>
      </w:tr>
      <w:tr w:rsidR="00E20EE7" w14:paraId="4ABED9EE" w14:textId="77777777" w:rsidTr="000F1CAB">
        <w:trPr>
          <w:trHeight w:val="3674"/>
        </w:trPr>
        <w:tc>
          <w:tcPr>
            <w:tcW w:w="9692" w:type="dxa"/>
            <w:gridSpan w:val="3"/>
          </w:tcPr>
          <w:p w14:paraId="2CB66C7C" w14:textId="77777777" w:rsidR="00E20EE7" w:rsidRDefault="00DB7D94">
            <w:pPr>
              <w:pStyle w:val="TableParagraph"/>
              <w:spacing w:before="61" w:line="302" w:lineRule="auto"/>
              <w:ind w:right="7549"/>
              <w:rPr>
                <w:rFonts w:ascii="Tahoma"/>
                <w:b/>
                <w:sz w:val="20"/>
              </w:rPr>
            </w:pPr>
            <w:r w:rsidRPr="006D0F0C">
              <w:rPr>
                <w:rFonts w:ascii="Tahoma"/>
                <w:b/>
                <w:sz w:val="20"/>
                <w:u w:val="single"/>
              </w:rPr>
              <w:t>Relationships</w:t>
            </w:r>
            <w:r>
              <w:rPr>
                <w:rFonts w:ascii="Tahoma"/>
                <w:b/>
                <w:spacing w:val="-50"/>
                <w:w w:val="90"/>
                <w:sz w:val="20"/>
              </w:rPr>
              <w:t xml:space="preserve"> </w:t>
            </w:r>
            <w:r>
              <w:rPr>
                <w:rFonts w:ascii="Tahoma"/>
                <w:b/>
                <w:sz w:val="20"/>
                <w:u w:val="single"/>
              </w:rPr>
              <w:t>Interna</w:t>
            </w:r>
            <w:r w:rsidRPr="006D0F0C">
              <w:rPr>
                <w:rFonts w:ascii="Tahoma"/>
                <w:b/>
                <w:sz w:val="20"/>
                <w:u w:val="single"/>
              </w:rPr>
              <w:t>l</w:t>
            </w:r>
          </w:p>
          <w:p w14:paraId="2072F82C" w14:textId="0DB92BF0" w:rsidR="00CE59FD" w:rsidRDefault="00CE59FD" w:rsidP="006D0F0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Course </w:t>
            </w:r>
            <w:r w:rsidR="00474FD4">
              <w:rPr>
                <w:w w:val="95"/>
                <w:sz w:val="20"/>
                <w:szCs w:val="20"/>
              </w:rPr>
              <w:t>D</w:t>
            </w:r>
            <w:r>
              <w:rPr>
                <w:w w:val="95"/>
                <w:sz w:val="20"/>
                <w:szCs w:val="20"/>
              </w:rPr>
              <w:t>irectors</w:t>
            </w:r>
          </w:p>
          <w:p w14:paraId="46B0E4E8" w14:textId="6E37135D" w:rsidR="00482BE5" w:rsidRDefault="00482BE5" w:rsidP="006D0F0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Faculty Finance </w:t>
            </w:r>
            <w:r w:rsidR="005A0BD1">
              <w:rPr>
                <w:w w:val="95"/>
                <w:sz w:val="20"/>
                <w:szCs w:val="20"/>
              </w:rPr>
              <w:t>Business Partner</w:t>
            </w:r>
          </w:p>
          <w:p w14:paraId="16D26E63" w14:textId="43F421A0" w:rsidR="00E20EE7" w:rsidRDefault="0093392E" w:rsidP="006D0F0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Appropriate University Departments – Admissions, </w:t>
            </w:r>
            <w:r w:rsidR="006F5849">
              <w:rPr>
                <w:w w:val="95"/>
                <w:sz w:val="20"/>
                <w:szCs w:val="20"/>
              </w:rPr>
              <w:t>Conferencing, Catering</w:t>
            </w:r>
            <w:r w:rsidR="00DB7D94" w:rsidRPr="006D0F0C">
              <w:rPr>
                <w:w w:val="95"/>
                <w:sz w:val="20"/>
                <w:szCs w:val="20"/>
              </w:rPr>
              <w:t xml:space="preserve">, </w:t>
            </w:r>
            <w:r w:rsidR="006F5849">
              <w:rPr>
                <w:w w:val="95"/>
                <w:sz w:val="20"/>
                <w:szCs w:val="20"/>
              </w:rPr>
              <w:t>Campus Safety</w:t>
            </w:r>
          </w:p>
          <w:p w14:paraId="1706679F" w14:textId="387B6676" w:rsidR="000F1CAB" w:rsidRPr="006D0F0C" w:rsidRDefault="000F1CAB" w:rsidP="006D0F0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>Unitemps</w:t>
            </w:r>
          </w:p>
          <w:p w14:paraId="6DF31ED5" w14:textId="47946D14" w:rsidR="00E20EE7" w:rsidRPr="006D0F0C" w:rsidRDefault="00DB7D94" w:rsidP="006D0F0C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  <w:rPr>
                <w:w w:val="95"/>
                <w:sz w:val="20"/>
                <w:szCs w:val="20"/>
              </w:rPr>
            </w:pPr>
            <w:r w:rsidRPr="006D0F0C">
              <w:rPr>
                <w:w w:val="95"/>
                <w:sz w:val="20"/>
                <w:szCs w:val="20"/>
              </w:rPr>
              <w:t>Fac</w:t>
            </w:r>
            <w:r w:rsidR="002653C5">
              <w:rPr>
                <w:w w:val="95"/>
                <w:sz w:val="20"/>
                <w:szCs w:val="20"/>
              </w:rPr>
              <w:t xml:space="preserve">ulty </w:t>
            </w:r>
            <w:r w:rsidR="00974C89">
              <w:rPr>
                <w:w w:val="95"/>
                <w:sz w:val="20"/>
                <w:szCs w:val="20"/>
              </w:rPr>
              <w:t>Operations</w:t>
            </w:r>
          </w:p>
          <w:p w14:paraId="22F2C9CA" w14:textId="77777777" w:rsidR="00E20EE7" w:rsidRDefault="00E20EE7">
            <w:pPr>
              <w:pStyle w:val="TableParagraph"/>
              <w:spacing w:before="11"/>
              <w:ind w:left="0"/>
              <w:rPr>
                <w:rFonts w:ascii="Times New Roman"/>
                <w:sz w:val="21"/>
              </w:rPr>
            </w:pPr>
          </w:p>
          <w:p w14:paraId="57342053" w14:textId="77777777" w:rsidR="00E20EE7" w:rsidRPr="006D0F0C" w:rsidRDefault="00DB7D94">
            <w:pPr>
              <w:pStyle w:val="TableParagraph"/>
              <w:rPr>
                <w:rFonts w:ascii="Tahoma"/>
                <w:b/>
                <w:sz w:val="20"/>
                <w:u w:val="single"/>
              </w:rPr>
            </w:pPr>
            <w:r w:rsidRPr="006D0F0C">
              <w:rPr>
                <w:rFonts w:ascii="Tahoma"/>
                <w:b/>
                <w:sz w:val="20"/>
                <w:u w:val="single"/>
              </w:rPr>
              <w:t>External</w:t>
            </w:r>
          </w:p>
          <w:p w14:paraId="37774640" w14:textId="4F7119C3" w:rsidR="00E20EE7" w:rsidRPr="00D10757" w:rsidRDefault="00974C89" w:rsidP="00D1075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  <w:rPr>
                <w:w w:val="95"/>
                <w:sz w:val="20"/>
                <w:szCs w:val="20"/>
              </w:rPr>
            </w:pPr>
            <w:r>
              <w:rPr>
                <w:w w:val="95"/>
                <w:sz w:val="20"/>
                <w:szCs w:val="20"/>
              </w:rPr>
              <w:t xml:space="preserve">Industry </w:t>
            </w:r>
            <w:proofErr w:type="spellStart"/>
            <w:r w:rsidR="00663572">
              <w:rPr>
                <w:w w:val="95"/>
                <w:sz w:val="20"/>
                <w:szCs w:val="20"/>
              </w:rPr>
              <w:t>Organisations</w:t>
            </w:r>
            <w:proofErr w:type="spellEnd"/>
          </w:p>
          <w:p w14:paraId="5A188F7E" w14:textId="77777777" w:rsidR="00E35255" w:rsidRPr="00D10757" w:rsidRDefault="00225800" w:rsidP="00D1075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  <w:rPr>
                <w:w w:val="95"/>
                <w:sz w:val="20"/>
                <w:szCs w:val="20"/>
              </w:rPr>
            </w:pPr>
            <w:r w:rsidRPr="00D10757">
              <w:rPr>
                <w:w w:val="95"/>
                <w:sz w:val="20"/>
                <w:szCs w:val="20"/>
              </w:rPr>
              <w:t>Delegates</w:t>
            </w:r>
          </w:p>
          <w:p w14:paraId="03FAA69C" w14:textId="77777777" w:rsidR="00225800" w:rsidRPr="00D10757" w:rsidRDefault="00225800" w:rsidP="00D10757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  <w:tab w:val="left" w:pos="828"/>
              </w:tabs>
              <w:spacing w:line="245" w:lineRule="exact"/>
              <w:ind w:hanging="361"/>
              <w:rPr>
                <w:w w:val="95"/>
                <w:sz w:val="20"/>
                <w:szCs w:val="20"/>
              </w:rPr>
            </w:pPr>
            <w:r w:rsidRPr="00D10757">
              <w:rPr>
                <w:w w:val="95"/>
                <w:sz w:val="20"/>
                <w:szCs w:val="20"/>
              </w:rPr>
              <w:t>IET (Institute of Engineering and Technology)</w:t>
            </w:r>
          </w:p>
          <w:p w14:paraId="4633C2A4" w14:textId="74CB12E7" w:rsidR="00675EC5" w:rsidRPr="00E35255" w:rsidRDefault="00675EC5" w:rsidP="000F1CAB">
            <w:pPr>
              <w:pStyle w:val="TableParagraph"/>
              <w:tabs>
                <w:tab w:val="left" w:pos="827"/>
                <w:tab w:val="left" w:pos="828"/>
              </w:tabs>
              <w:spacing w:before="62" w:line="245" w:lineRule="exact"/>
              <w:ind w:left="827"/>
              <w:rPr>
                <w:sz w:val="20"/>
                <w:szCs w:val="20"/>
              </w:rPr>
            </w:pPr>
          </w:p>
        </w:tc>
      </w:tr>
    </w:tbl>
    <w:p w14:paraId="16BB5CD3" w14:textId="77777777" w:rsidR="000F54B6" w:rsidRDefault="000F54B6"/>
    <w:sectPr w:rsidR="000F54B6">
      <w:headerReference w:type="default" r:id="rId12"/>
      <w:pgSz w:w="11910" w:h="16840"/>
      <w:pgMar w:top="800" w:right="800" w:bottom="280" w:left="1200" w:header="28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F8C0B9" w14:textId="77777777" w:rsidR="00B10831" w:rsidRDefault="00B10831">
      <w:r>
        <w:separator/>
      </w:r>
    </w:p>
  </w:endnote>
  <w:endnote w:type="continuationSeparator" w:id="0">
    <w:p w14:paraId="78C3987C" w14:textId="77777777" w:rsidR="00B10831" w:rsidRDefault="00B108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DAAAFF" w14:textId="77777777" w:rsidR="00B10831" w:rsidRDefault="00B10831">
      <w:r>
        <w:separator/>
      </w:r>
    </w:p>
  </w:footnote>
  <w:footnote w:type="continuationSeparator" w:id="0">
    <w:p w14:paraId="08F1CDF5" w14:textId="77777777" w:rsidR="00B10831" w:rsidRDefault="00B108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31D00" w14:textId="77777777" w:rsidR="00E20EE7" w:rsidRDefault="00DB7D94">
    <w:pPr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36960" behindDoc="1" locked="0" layoutInCell="1" allowOverlap="1" wp14:anchorId="0D303096" wp14:editId="0CC4A5EA">
          <wp:simplePos x="0" y="0"/>
          <wp:positionH relativeFrom="page">
            <wp:posOffset>237803</wp:posOffset>
          </wp:positionH>
          <wp:positionV relativeFrom="page">
            <wp:posOffset>182846</wp:posOffset>
          </wp:positionV>
          <wp:extent cx="1136794" cy="329123"/>
          <wp:effectExtent l="0" t="0" r="0" b="0"/>
          <wp:wrapNone/>
          <wp:docPr id="147503292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36794" cy="32912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119BB"/>
    <w:multiLevelType w:val="hybridMultilevel"/>
    <w:tmpl w:val="9744814C"/>
    <w:lvl w:ilvl="0" w:tplc="ADD4141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194F0AE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F0E059AC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9FF89B3A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96303CAC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plc="225EB502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884E9E64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E27AF73C"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 w:tplc="74DEDBBC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112C75DD"/>
    <w:multiLevelType w:val="hybridMultilevel"/>
    <w:tmpl w:val="DBC24F06"/>
    <w:lvl w:ilvl="0" w:tplc="028628B0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315CE992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38429906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E410006E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D9BEF7E4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plc="8982B232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A79C7476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787A4434"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 w:tplc="F46A2472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149373E5"/>
    <w:multiLevelType w:val="hybridMultilevel"/>
    <w:tmpl w:val="D6484084"/>
    <w:lvl w:ilvl="0" w:tplc="8FBA42A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E3A283C8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2" w:tplc="308AA1DC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1B3AEDBA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4" w:tplc="BDFE72A2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48DEC642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57D84FC6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AFF862C0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 w:tplc="BBF06A74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74A34EF"/>
    <w:multiLevelType w:val="hybridMultilevel"/>
    <w:tmpl w:val="F564AFA6"/>
    <w:lvl w:ilvl="0" w:tplc="DFB47AA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6742E21A">
      <w:numFmt w:val="bullet"/>
      <w:lvlText w:val="•"/>
      <w:lvlJc w:val="left"/>
      <w:pPr>
        <w:ind w:left="1382" w:hanging="360"/>
      </w:pPr>
      <w:rPr>
        <w:rFonts w:hint="default"/>
        <w:lang w:val="en-US" w:eastAsia="en-US" w:bidi="ar-SA"/>
      </w:rPr>
    </w:lvl>
    <w:lvl w:ilvl="2" w:tplc="9B580372">
      <w:numFmt w:val="bullet"/>
      <w:lvlText w:val="•"/>
      <w:lvlJc w:val="left"/>
      <w:pPr>
        <w:ind w:left="2304" w:hanging="360"/>
      </w:pPr>
      <w:rPr>
        <w:rFonts w:hint="default"/>
        <w:lang w:val="en-US" w:eastAsia="en-US" w:bidi="ar-SA"/>
      </w:rPr>
    </w:lvl>
    <w:lvl w:ilvl="3" w:tplc="7FC046C2">
      <w:numFmt w:val="bullet"/>
      <w:lvlText w:val="•"/>
      <w:lvlJc w:val="left"/>
      <w:pPr>
        <w:ind w:left="3226" w:hanging="360"/>
      </w:pPr>
      <w:rPr>
        <w:rFonts w:hint="default"/>
        <w:lang w:val="en-US" w:eastAsia="en-US" w:bidi="ar-SA"/>
      </w:rPr>
    </w:lvl>
    <w:lvl w:ilvl="4" w:tplc="D676F774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plc="D3C49714">
      <w:numFmt w:val="bullet"/>
      <w:lvlText w:val="•"/>
      <w:lvlJc w:val="left"/>
      <w:pPr>
        <w:ind w:left="5070" w:hanging="360"/>
      </w:pPr>
      <w:rPr>
        <w:rFonts w:hint="default"/>
        <w:lang w:val="en-US" w:eastAsia="en-US" w:bidi="ar-SA"/>
      </w:rPr>
    </w:lvl>
    <w:lvl w:ilvl="6" w:tplc="47C4AF16">
      <w:numFmt w:val="bullet"/>
      <w:lvlText w:val="•"/>
      <w:lvlJc w:val="left"/>
      <w:pPr>
        <w:ind w:left="5992" w:hanging="360"/>
      </w:pPr>
      <w:rPr>
        <w:rFonts w:hint="default"/>
        <w:lang w:val="en-US" w:eastAsia="en-US" w:bidi="ar-SA"/>
      </w:rPr>
    </w:lvl>
    <w:lvl w:ilvl="7" w:tplc="830262F8">
      <w:numFmt w:val="bullet"/>
      <w:lvlText w:val="•"/>
      <w:lvlJc w:val="left"/>
      <w:pPr>
        <w:ind w:left="6914" w:hanging="360"/>
      </w:pPr>
      <w:rPr>
        <w:rFonts w:hint="default"/>
        <w:lang w:val="en-US" w:eastAsia="en-US" w:bidi="ar-SA"/>
      </w:rPr>
    </w:lvl>
    <w:lvl w:ilvl="8" w:tplc="5F06F1DC">
      <w:numFmt w:val="bullet"/>
      <w:lvlText w:val="•"/>
      <w:lvlJc w:val="left"/>
      <w:pPr>
        <w:ind w:left="7836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2BAE6D70"/>
    <w:multiLevelType w:val="hybridMultilevel"/>
    <w:tmpl w:val="85AEF540"/>
    <w:lvl w:ilvl="0" w:tplc="2CBA30B0">
      <w:numFmt w:val="bullet"/>
      <w:lvlText w:val=""/>
      <w:lvlJc w:val="left"/>
      <w:pPr>
        <w:ind w:left="111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5414EBAE">
      <w:numFmt w:val="bullet"/>
      <w:lvlText w:val="•"/>
      <w:lvlJc w:val="left"/>
      <w:pPr>
        <w:ind w:left="1976" w:hanging="360"/>
      </w:pPr>
      <w:rPr>
        <w:rFonts w:hint="default"/>
        <w:lang w:val="en-US" w:eastAsia="en-US" w:bidi="ar-SA"/>
      </w:rPr>
    </w:lvl>
    <w:lvl w:ilvl="2" w:tplc="FFAAEB5C">
      <w:numFmt w:val="bullet"/>
      <w:lvlText w:val="•"/>
      <w:lvlJc w:val="left"/>
      <w:pPr>
        <w:ind w:left="2832" w:hanging="360"/>
      </w:pPr>
      <w:rPr>
        <w:rFonts w:hint="default"/>
        <w:lang w:val="en-US" w:eastAsia="en-US" w:bidi="ar-SA"/>
      </w:rPr>
    </w:lvl>
    <w:lvl w:ilvl="3" w:tplc="BADAEE9E">
      <w:numFmt w:val="bullet"/>
      <w:lvlText w:val="•"/>
      <w:lvlJc w:val="left"/>
      <w:pPr>
        <w:ind w:left="3688" w:hanging="360"/>
      </w:pPr>
      <w:rPr>
        <w:rFonts w:hint="default"/>
        <w:lang w:val="en-US" w:eastAsia="en-US" w:bidi="ar-SA"/>
      </w:rPr>
    </w:lvl>
    <w:lvl w:ilvl="4" w:tplc="A83A62AE">
      <w:numFmt w:val="bullet"/>
      <w:lvlText w:val="•"/>
      <w:lvlJc w:val="left"/>
      <w:pPr>
        <w:ind w:left="4544" w:hanging="360"/>
      </w:pPr>
      <w:rPr>
        <w:rFonts w:hint="default"/>
        <w:lang w:val="en-US" w:eastAsia="en-US" w:bidi="ar-SA"/>
      </w:rPr>
    </w:lvl>
    <w:lvl w:ilvl="5" w:tplc="45E835E6">
      <w:numFmt w:val="bullet"/>
      <w:lvlText w:val="•"/>
      <w:lvlJc w:val="left"/>
      <w:pPr>
        <w:ind w:left="5400" w:hanging="360"/>
      </w:pPr>
      <w:rPr>
        <w:rFonts w:hint="default"/>
        <w:lang w:val="en-US" w:eastAsia="en-US" w:bidi="ar-SA"/>
      </w:rPr>
    </w:lvl>
    <w:lvl w:ilvl="6" w:tplc="FF920FBE">
      <w:numFmt w:val="bullet"/>
      <w:lvlText w:val="•"/>
      <w:lvlJc w:val="left"/>
      <w:pPr>
        <w:ind w:left="6256" w:hanging="360"/>
      </w:pPr>
      <w:rPr>
        <w:rFonts w:hint="default"/>
        <w:lang w:val="en-US" w:eastAsia="en-US" w:bidi="ar-SA"/>
      </w:rPr>
    </w:lvl>
    <w:lvl w:ilvl="7" w:tplc="37C86E70">
      <w:numFmt w:val="bullet"/>
      <w:lvlText w:val="•"/>
      <w:lvlJc w:val="left"/>
      <w:pPr>
        <w:ind w:left="7112" w:hanging="360"/>
      </w:pPr>
      <w:rPr>
        <w:rFonts w:hint="default"/>
        <w:lang w:val="en-US" w:eastAsia="en-US" w:bidi="ar-SA"/>
      </w:rPr>
    </w:lvl>
    <w:lvl w:ilvl="8" w:tplc="237E18B4">
      <w:numFmt w:val="bullet"/>
      <w:lvlText w:val="•"/>
      <w:lvlJc w:val="left"/>
      <w:pPr>
        <w:ind w:left="796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DBF3D7A"/>
    <w:multiLevelType w:val="hybridMultilevel"/>
    <w:tmpl w:val="D4B850AC"/>
    <w:lvl w:ilvl="0" w:tplc="437EA812">
      <w:start w:val="1"/>
      <w:numFmt w:val="decimal"/>
      <w:lvlText w:val="%1."/>
      <w:lvlJc w:val="left"/>
      <w:pPr>
        <w:ind w:left="467" w:hanging="293"/>
      </w:pPr>
      <w:rPr>
        <w:rFonts w:ascii="Verdana" w:eastAsia="Verdana" w:hAnsi="Verdana" w:cs="Verdana" w:hint="default"/>
        <w:w w:val="82"/>
        <w:sz w:val="20"/>
        <w:szCs w:val="20"/>
        <w:lang w:val="en-US" w:eastAsia="en-US" w:bidi="ar-SA"/>
      </w:rPr>
    </w:lvl>
    <w:lvl w:ilvl="1" w:tplc="EFD20A30">
      <w:numFmt w:val="bullet"/>
      <w:lvlText w:val="•"/>
      <w:lvlJc w:val="left"/>
      <w:pPr>
        <w:ind w:left="1382" w:hanging="293"/>
      </w:pPr>
      <w:rPr>
        <w:rFonts w:hint="default"/>
        <w:lang w:val="en-US" w:eastAsia="en-US" w:bidi="ar-SA"/>
      </w:rPr>
    </w:lvl>
    <w:lvl w:ilvl="2" w:tplc="2CA63A4C">
      <w:numFmt w:val="bullet"/>
      <w:lvlText w:val="•"/>
      <w:lvlJc w:val="left"/>
      <w:pPr>
        <w:ind w:left="2304" w:hanging="293"/>
      </w:pPr>
      <w:rPr>
        <w:rFonts w:hint="default"/>
        <w:lang w:val="en-US" w:eastAsia="en-US" w:bidi="ar-SA"/>
      </w:rPr>
    </w:lvl>
    <w:lvl w:ilvl="3" w:tplc="FF840E08">
      <w:numFmt w:val="bullet"/>
      <w:lvlText w:val="•"/>
      <w:lvlJc w:val="left"/>
      <w:pPr>
        <w:ind w:left="3226" w:hanging="293"/>
      </w:pPr>
      <w:rPr>
        <w:rFonts w:hint="default"/>
        <w:lang w:val="en-US" w:eastAsia="en-US" w:bidi="ar-SA"/>
      </w:rPr>
    </w:lvl>
    <w:lvl w:ilvl="4" w:tplc="8B408A02">
      <w:numFmt w:val="bullet"/>
      <w:lvlText w:val="•"/>
      <w:lvlJc w:val="left"/>
      <w:pPr>
        <w:ind w:left="4148" w:hanging="293"/>
      </w:pPr>
      <w:rPr>
        <w:rFonts w:hint="default"/>
        <w:lang w:val="en-US" w:eastAsia="en-US" w:bidi="ar-SA"/>
      </w:rPr>
    </w:lvl>
    <w:lvl w:ilvl="5" w:tplc="F888133A">
      <w:numFmt w:val="bullet"/>
      <w:lvlText w:val="•"/>
      <w:lvlJc w:val="left"/>
      <w:pPr>
        <w:ind w:left="5071" w:hanging="293"/>
      </w:pPr>
      <w:rPr>
        <w:rFonts w:hint="default"/>
        <w:lang w:val="en-US" w:eastAsia="en-US" w:bidi="ar-SA"/>
      </w:rPr>
    </w:lvl>
    <w:lvl w:ilvl="6" w:tplc="E5A0C940">
      <w:numFmt w:val="bullet"/>
      <w:lvlText w:val="•"/>
      <w:lvlJc w:val="left"/>
      <w:pPr>
        <w:ind w:left="5993" w:hanging="293"/>
      </w:pPr>
      <w:rPr>
        <w:rFonts w:hint="default"/>
        <w:lang w:val="en-US" w:eastAsia="en-US" w:bidi="ar-SA"/>
      </w:rPr>
    </w:lvl>
    <w:lvl w:ilvl="7" w:tplc="12661634">
      <w:numFmt w:val="bullet"/>
      <w:lvlText w:val="•"/>
      <w:lvlJc w:val="left"/>
      <w:pPr>
        <w:ind w:left="6915" w:hanging="293"/>
      </w:pPr>
      <w:rPr>
        <w:rFonts w:hint="default"/>
        <w:lang w:val="en-US" w:eastAsia="en-US" w:bidi="ar-SA"/>
      </w:rPr>
    </w:lvl>
    <w:lvl w:ilvl="8" w:tplc="076AAE0E">
      <w:numFmt w:val="bullet"/>
      <w:lvlText w:val="•"/>
      <w:lvlJc w:val="left"/>
      <w:pPr>
        <w:ind w:left="7837" w:hanging="293"/>
      </w:pPr>
      <w:rPr>
        <w:rFonts w:hint="default"/>
        <w:lang w:val="en-US" w:eastAsia="en-US" w:bidi="ar-SA"/>
      </w:rPr>
    </w:lvl>
  </w:abstractNum>
  <w:abstractNum w:abstractNumId="6" w15:restartNumberingAfterBreak="0">
    <w:nsid w:val="3029557D"/>
    <w:multiLevelType w:val="hybridMultilevel"/>
    <w:tmpl w:val="2E26B9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D359B6"/>
    <w:multiLevelType w:val="hybridMultilevel"/>
    <w:tmpl w:val="EF8EC830"/>
    <w:lvl w:ilvl="0" w:tplc="08090001">
      <w:start w:val="1"/>
      <w:numFmt w:val="bullet"/>
      <w:lvlText w:val=""/>
      <w:lvlJc w:val="left"/>
      <w:pPr>
        <w:ind w:left="391" w:hanging="284"/>
      </w:pPr>
      <w:rPr>
        <w:rFonts w:ascii="Symbol" w:hAnsi="Symbol" w:hint="default"/>
        <w:w w:val="99"/>
        <w:lang w:val="en-US" w:eastAsia="en-US" w:bidi="ar-SA"/>
      </w:rPr>
    </w:lvl>
    <w:lvl w:ilvl="1" w:tplc="6D30544E">
      <w:numFmt w:val="bullet"/>
      <w:lvlText w:val="•"/>
      <w:lvlJc w:val="left"/>
      <w:pPr>
        <w:ind w:left="1328" w:hanging="284"/>
      </w:pPr>
      <w:rPr>
        <w:rFonts w:hint="default"/>
        <w:lang w:val="en-US" w:eastAsia="en-US" w:bidi="ar-SA"/>
      </w:rPr>
    </w:lvl>
    <w:lvl w:ilvl="2" w:tplc="87E874DA">
      <w:numFmt w:val="bullet"/>
      <w:lvlText w:val="•"/>
      <w:lvlJc w:val="left"/>
      <w:pPr>
        <w:ind w:left="2256" w:hanging="284"/>
      </w:pPr>
      <w:rPr>
        <w:rFonts w:hint="default"/>
        <w:lang w:val="en-US" w:eastAsia="en-US" w:bidi="ar-SA"/>
      </w:rPr>
    </w:lvl>
    <w:lvl w:ilvl="3" w:tplc="70C49750">
      <w:numFmt w:val="bullet"/>
      <w:lvlText w:val="•"/>
      <w:lvlJc w:val="left"/>
      <w:pPr>
        <w:ind w:left="3184" w:hanging="284"/>
      </w:pPr>
      <w:rPr>
        <w:rFonts w:hint="default"/>
        <w:lang w:val="en-US" w:eastAsia="en-US" w:bidi="ar-SA"/>
      </w:rPr>
    </w:lvl>
    <w:lvl w:ilvl="4" w:tplc="7F6CF50C">
      <w:numFmt w:val="bullet"/>
      <w:lvlText w:val="•"/>
      <w:lvlJc w:val="left"/>
      <w:pPr>
        <w:ind w:left="4112" w:hanging="284"/>
      </w:pPr>
      <w:rPr>
        <w:rFonts w:hint="default"/>
        <w:lang w:val="en-US" w:eastAsia="en-US" w:bidi="ar-SA"/>
      </w:rPr>
    </w:lvl>
    <w:lvl w:ilvl="5" w:tplc="830C0450">
      <w:numFmt w:val="bullet"/>
      <w:lvlText w:val="•"/>
      <w:lvlJc w:val="left"/>
      <w:pPr>
        <w:ind w:left="5040" w:hanging="284"/>
      </w:pPr>
      <w:rPr>
        <w:rFonts w:hint="default"/>
        <w:lang w:val="en-US" w:eastAsia="en-US" w:bidi="ar-SA"/>
      </w:rPr>
    </w:lvl>
    <w:lvl w:ilvl="6" w:tplc="F2564ED2">
      <w:numFmt w:val="bullet"/>
      <w:lvlText w:val="•"/>
      <w:lvlJc w:val="left"/>
      <w:pPr>
        <w:ind w:left="5968" w:hanging="284"/>
      </w:pPr>
      <w:rPr>
        <w:rFonts w:hint="default"/>
        <w:lang w:val="en-US" w:eastAsia="en-US" w:bidi="ar-SA"/>
      </w:rPr>
    </w:lvl>
    <w:lvl w:ilvl="7" w:tplc="2BC0AC3A">
      <w:numFmt w:val="bullet"/>
      <w:lvlText w:val="•"/>
      <w:lvlJc w:val="left"/>
      <w:pPr>
        <w:ind w:left="6896" w:hanging="284"/>
      </w:pPr>
      <w:rPr>
        <w:rFonts w:hint="default"/>
        <w:lang w:val="en-US" w:eastAsia="en-US" w:bidi="ar-SA"/>
      </w:rPr>
    </w:lvl>
    <w:lvl w:ilvl="8" w:tplc="BBF8A5A0">
      <w:numFmt w:val="bullet"/>
      <w:lvlText w:val="•"/>
      <w:lvlJc w:val="left"/>
      <w:pPr>
        <w:ind w:left="7824" w:hanging="284"/>
      </w:pPr>
      <w:rPr>
        <w:rFonts w:hint="default"/>
        <w:lang w:val="en-US" w:eastAsia="en-US" w:bidi="ar-SA"/>
      </w:rPr>
    </w:lvl>
  </w:abstractNum>
  <w:abstractNum w:abstractNumId="8" w15:restartNumberingAfterBreak="0">
    <w:nsid w:val="6284392A"/>
    <w:multiLevelType w:val="hybridMultilevel"/>
    <w:tmpl w:val="5E2C4430"/>
    <w:lvl w:ilvl="0" w:tplc="494EBE28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90AA36A4">
      <w:numFmt w:val="bullet"/>
      <w:lvlText w:val="•"/>
      <w:lvlJc w:val="left"/>
      <w:pPr>
        <w:ind w:left="1706" w:hanging="360"/>
      </w:pPr>
      <w:rPr>
        <w:rFonts w:hint="default"/>
        <w:lang w:val="en-US" w:eastAsia="en-US" w:bidi="ar-SA"/>
      </w:rPr>
    </w:lvl>
    <w:lvl w:ilvl="2" w:tplc="9EEA1214">
      <w:numFmt w:val="bullet"/>
      <w:lvlText w:val="•"/>
      <w:lvlJc w:val="left"/>
      <w:pPr>
        <w:ind w:left="2592" w:hanging="360"/>
      </w:pPr>
      <w:rPr>
        <w:rFonts w:hint="default"/>
        <w:lang w:val="en-US" w:eastAsia="en-US" w:bidi="ar-SA"/>
      </w:rPr>
    </w:lvl>
    <w:lvl w:ilvl="3" w:tplc="D6BA5600">
      <w:numFmt w:val="bullet"/>
      <w:lvlText w:val="•"/>
      <w:lvlJc w:val="left"/>
      <w:pPr>
        <w:ind w:left="3478" w:hanging="360"/>
      </w:pPr>
      <w:rPr>
        <w:rFonts w:hint="default"/>
        <w:lang w:val="en-US" w:eastAsia="en-US" w:bidi="ar-SA"/>
      </w:rPr>
    </w:lvl>
    <w:lvl w:ilvl="4" w:tplc="9702A2D0">
      <w:numFmt w:val="bullet"/>
      <w:lvlText w:val="•"/>
      <w:lvlJc w:val="left"/>
      <w:pPr>
        <w:ind w:left="4364" w:hanging="360"/>
      </w:pPr>
      <w:rPr>
        <w:rFonts w:hint="default"/>
        <w:lang w:val="en-US" w:eastAsia="en-US" w:bidi="ar-SA"/>
      </w:rPr>
    </w:lvl>
    <w:lvl w:ilvl="5" w:tplc="A0742616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8F7AC356">
      <w:numFmt w:val="bullet"/>
      <w:lvlText w:val="•"/>
      <w:lvlJc w:val="left"/>
      <w:pPr>
        <w:ind w:left="6136" w:hanging="360"/>
      </w:pPr>
      <w:rPr>
        <w:rFonts w:hint="default"/>
        <w:lang w:val="en-US" w:eastAsia="en-US" w:bidi="ar-SA"/>
      </w:rPr>
    </w:lvl>
    <w:lvl w:ilvl="7" w:tplc="51C8C0F6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8" w:tplc="3FD086B4">
      <w:numFmt w:val="bullet"/>
      <w:lvlText w:val="•"/>
      <w:lvlJc w:val="left"/>
      <w:pPr>
        <w:ind w:left="7908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725205CF"/>
    <w:multiLevelType w:val="hybridMultilevel"/>
    <w:tmpl w:val="22268CB8"/>
    <w:lvl w:ilvl="0" w:tplc="08090001">
      <w:start w:val="1"/>
      <w:numFmt w:val="bullet"/>
      <w:lvlText w:val=""/>
      <w:lvlJc w:val="left"/>
      <w:pPr>
        <w:ind w:left="8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 w16cid:durableId="226653606">
    <w:abstractNumId w:val="8"/>
  </w:num>
  <w:num w:numId="2" w16cid:durableId="704453220">
    <w:abstractNumId w:val="1"/>
  </w:num>
  <w:num w:numId="3" w16cid:durableId="248587837">
    <w:abstractNumId w:val="3"/>
  </w:num>
  <w:num w:numId="4" w16cid:durableId="990601785">
    <w:abstractNumId w:val="4"/>
  </w:num>
  <w:num w:numId="5" w16cid:durableId="1949118873">
    <w:abstractNumId w:val="0"/>
  </w:num>
  <w:num w:numId="6" w16cid:durableId="2094860596">
    <w:abstractNumId w:val="2"/>
  </w:num>
  <w:num w:numId="7" w16cid:durableId="1654605494">
    <w:abstractNumId w:val="7"/>
  </w:num>
  <w:num w:numId="8" w16cid:durableId="2046446480">
    <w:abstractNumId w:val="5"/>
  </w:num>
  <w:num w:numId="9" w16cid:durableId="333804133">
    <w:abstractNumId w:val="6"/>
  </w:num>
  <w:num w:numId="10" w16cid:durableId="48813729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EE7"/>
    <w:rsid w:val="000226E0"/>
    <w:rsid w:val="00052FB2"/>
    <w:rsid w:val="00064306"/>
    <w:rsid w:val="0006610F"/>
    <w:rsid w:val="000703A4"/>
    <w:rsid w:val="00085741"/>
    <w:rsid w:val="000949BD"/>
    <w:rsid w:val="000A392C"/>
    <w:rsid w:val="000B3643"/>
    <w:rsid w:val="000F1CAB"/>
    <w:rsid w:val="000F54B6"/>
    <w:rsid w:val="0010630A"/>
    <w:rsid w:val="001219F7"/>
    <w:rsid w:val="00133A86"/>
    <w:rsid w:val="00163C57"/>
    <w:rsid w:val="0016663A"/>
    <w:rsid w:val="00181FFD"/>
    <w:rsid w:val="00192EEA"/>
    <w:rsid w:val="001939D7"/>
    <w:rsid w:val="001B58DC"/>
    <w:rsid w:val="001C5DE6"/>
    <w:rsid w:val="001C7440"/>
    <w:rsid w:val="001D1FBC"/>
    <w:rsid w:val="001D38D1"/>
    <w:rsid w:val="001D5AE0"/>
    <w:rsid w:val="001E7FB8"/>
    <w:rsid w:val="001F2381"/>
    <w:rsid w:val="001F4620"/>
    <w:rsid w:val="00210ECC"/>
    <w:rsid w:val="0021668B"/>
    <w:rsid w:val="00225800"/>
    <w:rsid w:val="002407B8"/>
    <w:rsid w:val="00241AC9"/>
    <w:rsid w:val="002651EB"/>
    <w:rsid w:val="002653C5"/>
    <w:rsid w:val="00277222"/>
    <w:rsid w:val="002A30AA"/>
    <w:rsid w:val="002E4A69"/>
    <w:rsid w:val="00307BE1"/>
    <w:rsid w:val="003478A8"/>
    <w:rsid w:val="00356EC3"/>
    <w:rsid w:val="00364227"/>
    <w:rsid w:val="00395D49"/>
    <w:rsid w:val="00396442"/>
    <w:rsid w:val="003A489D"/>
    <w:rsid w:val="003B588B"/>
    <w:rsid w:val="003C06A7"/>
    <w:rsid w:val="003C5472"/>
    <w:rsid w:val="003E320C"/>
    <w:rsid w:val="003E633B"/>
    <w:rsid w:val="003F09DF"/>
    <w:rsid w:val="00440D94"/>
    <w:rsid w:val="004528EB"/>
    <w:rsid w:val="00456778"/>
    <w:rsid w:val="0046148A"/>
    <w:rsid w:val="00461F55"/>
    <w:rsid w:val="00474FD4"/>
    <w:rsid w:val="00475C31"/>
    <w:rsid w:val="00482BE5"/>
    <w:rsid w:val="004958C5"/>
    <w:rsid w:val="004B74D6"/>
    <w:rsid w:val="004D2E21"/>
    <w:rsid w:val="004E6384"/>
    <w:rsid w:val="005062E2"/>
    <w:rsid w:val="0051539B"/>
    <w:rsid w:val="00530E2A"/>
    <w:rsid w:val="0054109F"/>
    <w:rsid w:val="00556D72"/>
    <w:rsid w:val="00570E06"/>
    <w:rsid w:val="00595B7A"/>
    <w:rsid w:val="005A0BD1"/>
    <w:rsid w:val="005C4FFA"/>
    <w:rsid w:val="005C51FB"/>
    <w:rsid w:val="005D58D4"/>
    <w:rsid w:val="005F1AF6"/>
    <w:rsid w:val="005F4FFA"/>
    <w:rsid w:val="00616183"/>
    <w:rsid w:val="0064768A"/>
    <w:rsid w:val="0066356E"/>
    <w:rsid w:val="00663572"/>
    <w:rsid w:val="006748A7"/>
    <w:rsid w:val="00675EC5"/>
    <w:rsid w:val="00691470"/>
    <w:rsid w:val="00691988"/>
    <w:rsid w:val="006A0241"/>
    <w:rsid w:val="006C1456"/>
    <w:rsid w:val="006D0EB9"/>
    <w:rsid w:val="006D0F0C"/>
    <w:rsid w:val="006E2A77"/>
    <w:rsid w:val="006F5849"/>
    <w:rsid w:val="0070475B"/>
    <w:rsid w:val="00711698"/>
    <w:rsid w:val="00721032"/>
    <w:rsid w:val="00724D05"/>
    <w:rsid w:val="007261C8"/>
    <w:rsid w:val="007409E7"/>
    <w:rsid w:val="007628AD"/>
    <w:rsid w:val="007A028B"/>
    <w:rsid w:val="007A1ADE"/>
    <w:rsid w:val="007A4A85"/>
    <w:rsid w:val="007A7D0F"/>
    <w:rsid w:val="007C0760"/>
    <w:rsid w:val="007E59A4"/>
    <w:rsid w:val="007F4CA4"/>
    <w:rsid w:val="00800CFC"/>
    <w:rsid w:val="0081215D"/>
    <w:rsid w:val="008143E7"/>
    <w:rsid w:val="00814C22"/>
    <w:rsid w:val="00817FC9"/>
    <w:rsid w:val="008214AF"/>
    <w:rsid w:val="00821C67"/>
    <w:rsid w:val="00821EEC"/>
    <w:rsid w:val="00823447"/>
    <w:rsid w:val="00836D78"/>
    <w:rsid w:val="008B760D"/>
    <w:rsid w:val="008E7947"/>
    <w:rsid w:val="00911EF6"/>
    <w:rsid w:val="009258E4"/>
    <w:rsid w:val="0093392E"/>
    <w:rsid w:val="0093778C"/>
    <w:rsid w:val="00974C89"/>
    <w:rsid w:val="00976D53"/>
    <w:rsid w:val="00981290"/>
    <w:rsid w:val="00987030"/>
    <w:rsid w:val="009A23A3"/>
    <w:rsid w:val="009D59D8"/>
    <w:rsid w:val="009D73DA"/>
    <w:rsid w:val="009E01CF"/>
    <w:rsid w:val="00A4687B"/>
    <w:rsid w:val="00A46B2B"/>
    <w:rsid w:val="00A64D04"/>
    <w:rsid w:val="00A91757"/>
    <w:rsid w:val="00AA371D"/>
    <w:rsid w:val="00AA4414"/>
    <w:rsid w:val="00B10831"/>
    <w:rsid w:val="00B12E2F"/>
    <w:rsid w:val="00B26E28"/>
    <w:rsid w:val="00B3446B"/>
    <w:rsid w:val="00B37044"/>
    <w:rsid w:val="00B6314C"/>
    <w:rsid w:val="00B63D2E"/>
    <w:rsid w:val="00B65D19"/>
    <w:rsid w:val="00B746FD"/>
    <w:rsid w:val="00B7789E"/>
    <w:rsid w:val="00B86C47"/>
    <w:rsid w:val="00B95DA6"/>
    <w:rsid w:val="00B96109"/>
    <w:rsid w:val="00BA7CFF"/>
    <w:rsid w:val="00BC3A48"/>
    <w:rsid w:val="00BE0A36"/>
    <w:rsid w:val="00BF040E"/>
    <w:rsid w:val="00C01DB8"/>
    <w:rsid w:val="00C1126F"/>
    <w:rsid w:val="00C166A4"/>
    <w:rsid w:val="00C274EE"/>
    <w:rsid w:val="00C35D40"/>
    <w:rsid w:val="00C4181F"/>
    <w:rsid w:val="00C4293C"/>
    <w:rsid w:val="00C444C3"/>
    <w:rsid w:val="00C532DA"/>
    <w:rsid w:val="00C71FCC"/>
    <w:rsid w:val="00CB4A4A"/>
    <w:rsid w:val="00CC05ED"/>
    <w:rsid w:val="00CC2426"/>
    <w:rsid w:val="00CD5CD9"/>
    <w:rsid w:val="00CE0532"/>
    <w:rsid w:val="00CE512F"/>
    <w:rsid w:val="00CE59FD"/>
    <w:rsid w:val="00CE6378"/>
    <w:rsid w:val="00CF0A8E"/>
    <w:rsid w:val="00D10757"/>
    <w:rsid w:val="00D20580"/>
    <w:rsid w:val="00D24132"/>
    <w:rsid w:val="00D2448F"/>
    <w:rsid w:val="00D80B29"/>
    <w:rsid w:val="00D92C74"/>
    <w:rsid w:val="00DB7D94"/>
    <w:rsid w:val="00DC360B"/>
    <w:rsid w:val="00DD13DB"/>
    <w:rsid w:val="00DF4C39"/>
    <w:rsid w:val="00E0199D"/>
    <w:rsid w:val="00E20EE7"/>
    <w:rsid w:val="00E35255"/>
    <w:rsid w:val="00E40212"/>
    <w:rsid w:val="00E426ED"/>
    <w:rsid w:val="00E61A5C"/>
    <w:rsid w:val="00E6714D"/>
    <w:rsid w:val="00E96C1F"/>
    <w:rsid w:val="00E97F48"/>
    <w:rsid w:val="00EA04BF"/>
    <w:rsid w:val="00EA1E57"/>
    <w:rsid w:val="00EA523D"/>
    <w:rsid w:val="00EC6175"/>
    <w:rsid w:val="00ED57B6"/>
    <w:rsid w:val="00EF742C"/>
    <w:rsid w:val="00F25164"/>
    <w:rsid w:val="00F42B3A"/>
    <w:rsid w:val="00F460D9"/>
    <w:rsid w:val="00F5587F"/>
    <w:rsid w:val="00F839AA"/>
    <w:rsid w:val="00FA7B18"/>
    <w:rsid w:val="00FD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048500"/>
  <w15:docId w15:val="{2EA36F52-5CD0-42C4-B7F9-99842FE96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</w:style>
  <w:style w:type="paragraph" w:styleId="ListParagraph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CF02B8F-7EE9-4B4A-8715-E04155BB53F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8F756A7F-93D4-4E90-8118-BB185ED74B29}">
      <dgm:prSet phldrT="[Text]" custT="1"/>
      <dgm:spPr>
        <a:solidFill>
          <a:schemeClr val="tx2"/>
        </a:solidFill>
      </dgm:spPr>
      <dgm:t>
        <a:bodyPr/>
        <a:lstStyle/>
        <a:p>
          <a:r>
            <a:rPr lang="en-GB" sz="900"/>
            <a:t>Business Operations Manager</a:t>
          </a:r>
        </a:p>
        <a:p>
          <a:r>
            <a:rPr lang="en-GB" sz="900"/>
            <a:t>L5</a:t>
          </a:r>
        </a:p>
      </dgm:t>
    </dgm:pt>
    <dgm:pt modelId="{CC2101C5-0F56-4B39-B6CC-C690D0DB7872}" type="parTrans" cxnId="{4FE9D2AA-7A70-4A0E-AB01-3641DEB35445}">
      <dgm:prSet/>
      <dgm:spPr/>
      <dgm:t>
        <a:bodyPr/>
        <a:lstStyle/>
        <a:p>
          <a:endParaRPr lang="en-GB"/>
        </a:p>
      </dgm:t>
    </dgm:pt>
    <dgm:pt modelId="{34F8FACF-CF39-443D-94FF-6460414D9B69}" type="sibTrans" cxnId="{4FE9D2AA-7A70-4A0E-AB01-3641DEB35445}">
      <dgm:prSet/>
      <dgm:spPr/>
      <dgm:t>
        <a:bodyPr/>
        <a:lstStyle/>
        <a:p>
          <a:endParaRPr lang="en-GB"/>
        </a:p>
      </dgm:t>
    </dgm:pt>
    <dgm:pt modelId="{58CC595A-4A98-489A-A475-3D74D0E19B5B}">
      <dgm:prSet phldrT="[Text]" custT="1"/>
      <dgm:spPr>
        <a:solidFill>
          <a:schemeClr val="tx2"/>
        </a:solidFill>
      </dgm:spPr>
      <dgm:t>
        <a:bodyPr/>
        <a:lstStyle/>
        <a:p>
          <a:r>
            <a:rPr lang="en-GB" sz="900"/>
            <a:t>EA to the PVCED</a:t>
          </a:r>
        </a:p>
        <a:p>
          <a:r>
            <a:rPr lang="en-GB" sz="900"/>
            <a:t>L4</a:t>
          </a:r>
        </a:p>
      </dgm:t>
    </dgm:pt>
    <dgm:pt modelId="{4E369327-DF80-4A64-8F5D-5123E08287D4}" type="parTrans" cxnId="{E8A36D1B-E3F6-4FC0-BDEA-CF758980E872}">
      <dgm:prSet/>
      <dgm:spPr>
        <a:solidFill>
          <a:schemeClr val="tx2"/>
        </a:solidFill>
      </dgm:spPr>
      <dgm:t>
        <a:bodyPr/>
        <a:lstStyle/>
        <a:p>
          <a:endParaRPr lang="en-GB"/>
        </a:p>
      </dgm:t>
    </dgm:pt>
    <dgm:pt modelId="{24549CBA-F0BA-4E61-B395-8F629F4E4518}" type="sibTrans" cxnId="{E8A36D1B-E3F6-4FC0-BDEA-CF758980E872}">
      <dgm:prSet/>
      <dgm:spPr/>
      <dgm:t>
        <a:bodyPr/>
        <a:lstStyle/>
        <a:p>
          <a:endParaRPr lang="en-GB"/>
        </a:p>
      </dgm:t>
    </dgm:pt>
    <dgm:pt modelId="{F7DC99F9-D1D0-4DF0-9A7B-B3F26EE0C7C8}">
      <dgm:prSet phldrT="[Text]" custT="1"/>
      <dgm:spPr>
        <a:solidFill>
          <a:schemeClr val="tx2"/>
        </a:solidFill>
      </dgm:spPr>
      <dgm:t>
        <a:bodyPr/>
        <a:lstStyle/>
        <a:p>
          <a:r>
            <a:rPr lang="en-GB" sz="900"/>
            <a:t>Faculty Support Officer</a:t>
          </a:r>
        </a:p>
        <a:p>
          <a:r>
            <a:rPr lang="en-GB" sz="900"/>
            <a:t>L3</a:t>
          </a:r>
        </a:p>
      </dgm:t>
    </dgm:pt>
    <dgm:pt modelId="{20E45E24-719D-444D-B289-E8FA7F5A44DF}" type="parTrans" cxnId="{4354FA83-EBFA-41CA-82C3-F9E2D369C330}">
      <dgm:prSet/>
      <dgm:spPr/>
      <dgm:t>
        <a:bodyPr/>
        <a:lstStyle/>
        <a:p>
          <a:endParaRPr lang="en-GB"/>
        </a:p>
      </dgm:t>
    </dgm:pt>
    <dgm:pt modelId="{9D02574D-656F-4569-9287-75D262CE334B}" type="sibTrans" cxnId="{4354FA83-EBFA-41CA-82C3-F9E2D369C330}">
      <dgm:prSet/>
      <dgm:spPr/>
      <dgm:t>
        <a:bodyPr/>
        <a:lstStyle/>
        <a:p>
          <a:endParaRPr lang="en-GB"/>
        </a:p>
      </dgm:t>
    </dgm:pt>
    <dgm:pt modelId="{4BBE7B18-0F18-4730-9783-862E60413758}">
      <dgm:prSet phldrT="[Text]" custT="1"/>
      <dgm:spPr>
        <a:solidFill>
          <a:schemeClr val="tx2">
            <a:lumMod val="50000"/>
            <a:lumOff val="50000"/>
          </a:schemeClr>
        </a:solidFill>
      </dgm:spPr>
      <dgm:t>
        <a:bodyPr/>
        <a:lstStyle/>
        <a:p>
          <a:r>
            <a:rPr lang="en-GB" sz="900"/>
            <a:t>Faculty Short Courses Administrator</a:t>
          </a:r>
        </a:p>
        <a:p>
          <a:r>
            <a:rPr lang="en-GB" sz="900"/>
            <a:t>L3</a:t>
          </a:r>
        </a:p>
      </dgm:t>
    </dgm:pt>
    <dgm:pt modelId="{B67F46D7-AB80-4FD8-8CC2-2652353208BC}" type="parTrans" cxnId="{EC14FEC1-F887-441B-8C87-4EA1078523AB}">
      <dgm:prSet/>
      <dgm:spPr>
        <a:solidFill>
          <a:schemeClr val="tx2"/>
        </a:solidFill>
      </dgm:spPr>
      <dgm:t>
        <a:bodyPr/>
        <a:lstStyle/>
        <a:p>
          <a:endParaRPr lang="en-GB"/>
        </a:p>
      </dgm:t>
    </dgm:pt>
    <dgm:pt modelId="{C004008B-0E30-4B3C-A29F-5AA265B4F386}" type="sibTrans" cxnId="{EC14FEC1-F887-441B-8C87-4EA1078523AB}">
      <dgm:prSet/>
      <dgm:spPr/>
      <dgm:t>
        <a:bodyPr/>
        <a:lstStyle/>
        <a:p>
          <a:endParaRPr lang="en-GB"/>
        </a:p>
      </dgm:t>
    </dgm:pt>
    <dgm:pt modelId="{C57B1196-46BF-49A1-A27B-63CEBA36598E}">
      <dgm:prSet custT="1"/>
      <dgm:spPr>
        <a:solidFill>
          <a:schemeClr val="tx2"/>
        </a:solidFill>
      </dgm:spPr>
      <dgm:t>
        <a:bodyPr/>
        <a:lstStyle/>
        <a:p>
          <a:r>
            <a:rPr lang="en-GB" sz="900"/>
            <a:t>Faculty Studentship and Administration Manager</a:t>
          </a:r>
        </a:p>
        <a:p>
          <a:r>
            <a:rPr lang="en-GB" sz="900"/>
            <a:t>L4</a:t>
          </a:r>
        </a:p>
      </dgm:t>
    </dgm:pt>
    <dgm:pt modelId="{0A2FEC48-BA7E-4C5D-AF9D-E47368F6D580}" type="parTrans" cxnId="{EF92BB68-88AE-42B8-A96D-1DB107A23596}">
      <dgm:prSet/>
      <dgm:spPr/>
      <dgm:t>
        <a:bodyPr/>
        <a:lstStyle/>
        <a:p>
          <a:endParaRPr lang="en-GB"/>
        </a:p>
      </dgm:t>
    </dgm:pt>
    <dgm:pt modelId="{D3303069-02EB-49E1-A2F8-8EDDBF66AA5A}" type="sibTrans" cxnId="{EF92BB68-88AE-42B8-A96D-1DB107A23596}">
      <dgm:prSet/>
      <dgm:spPr/>
      <dgm:t>
        <a:bodyPr/>
        <a:lstStyle/>
        <a:p>
          <a:endParaRPr lang="en-GB"/>
        </a:p>
      </dgm:t>
    </dgm:pt>
    <dgm:pt modelId="{4E9A0981-E875-4D68-A8CB-1E8C51414FC9}" type="pres">
      <dgm:prSet presAssocID="{2CF02B8F-7EE9-4B4A-8715-E04155BB53F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35B0F4A6-C5B7-4214-BD2B-53667F667E37}" type="pres">
      <dgm:prSet presAssocID="{8F756A7F-93D4-4E90-8118-BB185ED74B29}" presName="hierRoot1" presStyleCnt="0">
        <dgm:presLayoutVars>
          <dgm:hierBranch val="init"/>
        </dgm:presLayoutVars>
      </dgm:prSet>
      <dgm:spPr/>
    </dgm:pt>
    <dgm:pt modelId="{697142D5-EACC-4CC2-BDAC-A6EDC83122AF}" type="pres">
      <dgm:prSet presAssocID="{8F756A7F-93D4-4E90-8118-BB185ED74B29}" presName="rootComposite1" presStyleCnt="0"/>
      <dgm:spPr/>
    </dgm:pt>
    <dgm:pt modelId="{C5521699-CADE-436D-A2CE-8C0F3D9BC05B}" type="pres">
      <dgm:prSet presAssocID="{8F756A7F-93D4-4E90-8118-BB185ED74B29}" presName="rootText1" presStyleLbl="node0" presStyleIdx="0" presStyleCnt="1">
        <dgm:presLayoutVars>
          <dgm:chPref val="3"/>
        </dgm:presLayoutVars>
      </dgm:prSet>
      <dgm:spPr>
        <a:prstGeom prst="flowChartAlternateProcess">
          <a:avLst/>
        </a:prstGeom>
      </dgm:spPr>
    </dgm:pt>
    <dgm:pt modelId="{910D2983-28A6-433D-91EE-42AA8D2390DD}" type="pres">
      <dgm:prSet presAssocID="{8F756A7F-93D4-4E90-8118-BB185ED74B29}" presName="rootConnector1" presStyleLbl="node1" presStyleIdx="0" presStyleCnt="0"/>
      <dgm:spPr/>
    </dgm:pt>
    <dgm:pt modelId="{B334F4F2-1BA1-48EA-A51A-C02D2ADB9551}" type="pres">
      <dgm:prSet presAssocID="{8F756A7F-93D4-4E90-8118-BB185ED74B29}" presName="hierChild2" presStyleCnt="0"/>
      <dgm:spPr/>
    </dgm:pt>
    <dgm:pt modelId="{9CBC9AC8-8596-45EE-A93B-71CB36CC29CC}" type="pres">
      <dgm:prSet presAssocID="{4E369327-DF80-4A64-8F5D-5123E08287D4}" presName="Name37" presStyleLbl="parChTrans1D2" presStyleIdx="0" presStyleCnt="4"/>
      <dgm:spPr/>
    </dgm:pt>
    <dgm:pt modelId="{F44E84AB-5AF5-4445-AF85-71B47B7933C3}" type="pres">
      <dgm:prSet presAssocID="{58CC595A-4A98-489A-A475-3D74D0E19B5B}" presName="hierRoot2" presStyleCnt="0">
        <dgm:presLayoutVars>
          <dgm:hierBranch val="init"/>
        </dgm:presLayoutVars>
      </dgm:prSet>
      <dgm:spPr/>
    </dgm:pt>
    <dgm:pt modelId="{36691E9C-8CAA-421A-8371-8EC3A09D5852}" type="pres">
      <dgm:prSet presAssocID="{58CC595A-4A98-489A-A475-3D74D0E19B5B}" presName="rootComposite" presStyleCnt="0"/>
      <dgm:spPr/>
    </dgm:pt>
    <dgm:pt modelId="{431BAE1A-4DE3-41F0-AB33-DAB2C4FA40D6}" type="pres">
      <dgm:prSet presAssocID="{58CC595A-4A98-489A-A475-3D74D0E19B5B}" presName="rootText" presStyleLbl="node2" presStyleIdx="0" presStyleCnt="4">
        <dgm:presLayoutVars>
          <dgm:chPref val="3"/>
        </dgm:presLayoutVars>
      </dgm:prSet>
      <dgm:spPr>
        <a:prstGeom prst="flowChartAlternateProcess">
          <a:avLst/>
        </a:prstGeom>
      </dgm:spPr>
    </dgm:pt>
    <dgm:pt modelId="{08293E46-1711-4999-B960-078DAEA47946}" type="pres">
      <dgm:prSet presAssocID="{58CC595A-4A98-489A-A475-3D74D0E19B5B}" presName="rootConnector" presStyleLbl="node2" presStyleIdx="0" presStyleCnt="4"/>
      <dgm:spPr/>
    </dgm:pt>
    <dgm:pt modelId="{6DD6B7A3-943A-40F7-9D7D-FF621E0648B5}" type="pres">
      <dgm:prSet presAssocID="{58CC595A-4A98-489A-A475-3D74D0E19B5B}" presName="hierChild4" presStyleCnt="0"/>
      <dgm:spPr/>
    </dgm:pt>
    <dgm:pt modelId="{49228ED8-E46E-4CFA-B6BB-CACA74B82153}" type="pres">
      <dgm:prSet presAssocID="{58CC595A-4A98-489A-A475-3D74D0E19B5B}" presName="hierChild5" presStyleCnt="0"/>
      <dgm:spPr/>
    </dgm:pt>
    <dgm:pt modelId="{8BE18EB6-FFEF-4E34-BDC3-1AC504D09626}" type="pres">
      <dgm:prSet presAssocID="{0A2FEC48-BA7E-4C5D-AF9D-E47368F6D580}" presName="Name37" presStyleLbl="parChTrans1D2" presStyleIdx="1" presStyleCnt="4"/>
      <dgm:spPr/>
    </dgm:pt>
    <dgm:pt modelId="{F0B2B045-B01F-4955-9EFB-F205BEC93239}" type="pres">
      <dgm:prSet presAssocID="{C57B1196-46BF-49A1-A27B-63CEBA36598E}" presName="hierRoot2" presStyleCnt="0">
        <dgm:presLayoutVars>
          <dgm:hierBranch val="init"/>
        </dgm:presLayoutVars>
      </dgm:prSet>
      <dgm:spPr/>
    </dgm:pt>
    <dgm:pt modelId="{7F35390A-6334-460D-875D-F2BA42FE4B0C}" type="pres">
      <dgm:prSet presAssocID="{C57B1196-46BF-49A1-A27B-63CEBA36598E}" presName="rootComposite" presStyleCnt="0"/>
      <dgm:spPr/>
    </dgm:pt>
    <dgm:pt modelId="{EAEF5040-DCC5-4CA1-BFAA-E7D485C200CD}" type="pres">
      <dgm:prSet presAssocID="{C57B1196-46BF-49A1-A27B-63CEBA36598E}" presName="rootText" presStyleLbl="node2" presStyleIdx="1" presStyleCnt="4">
        <dgm:presLayoutVars>
          <dgm:chPref val="3"/>
        </dgm:presLayoutVars>
      </dgm:prSet>
      <dgm:spPr>
        <a:prstGeom prst="flowChartAlternateProcess">
          <a:avLst/>
        </a:prstGeom>
      </dgm:spPr>
    </dgm:pt>
    <dgm:pt modelId="{86A7F638-B662-4BEA-83D0-B1391D60C04E}" type="pres">
      <dgm:prSet presAssocID="{C57B1196-46BF-49A1-A27B-63CEBA36598E}" presName="rootConnector" presStyleLbl="node2" presStyleIdx="1" presStyleCnt="4"/>
      <dgm:spPr/>
    </dgm:pt>
    <dgm:pt modelId="{3FBB0CA9-1720-46E7-92EC-62CCA37569FF}" type="pres">
      <dgm:prSet presAssocID="{C57B1196-46BF-49A1-A27B-63CEBA36598E}" presName="hierChild4" presStyleCnt="0"/>
      <dgm:spPr/>
    </dgm:pt>
    <dgm:pt modelId="{6AB29F54-F399-440B-BEF4-CC6EAEF4F94F}" type="pres">
      <dgm:prSet presAssocID="{C57B1196-46BF-49A1-A27B-63CEBA36598E}" presName="hierChild5" presStyleCnt="0"/>
      <dgm:spPr/>
    </dgm:pt>
    <dgm:pt modelId="{88DC4F81-4F60-4467-ACC0-7E43BB4DD20F}" type="pres">
      <dgm:prSet presAssocID="{20E45E24-719D-444D-B289-E8FA7F5A44DF}" presName="Name37" presStyleLbl="parChTrans1D2" presStyleIdx="2" presStyleCnt="4"/>
      <dgm:spPr/>
    </dgm:pt>
    <dgm:pt modelId="{27795415-A4CA-47A2-82A4-A5C2AEA142B7}" type="pres">
      <dgm:prSet presAssocID="{F7DC99F9-D1D0-4DF0-9A7B-B3F26EE0C7C8}" presName="hierRoot2" presStyleCnt="0">
        <dgm:presLayoutVars>
          <dgm:hierBranch val="init"/>
        </dgm:presLayoutVars>
      </dgm:prSet>
      <dgm:spPr/>
    </dgm:pt>
    <dgm:pt modelId="{51163E2A-88D7-4E9C-9F09-9389E7FD5A8B}" type="pres">
      <dgm:prSet presAssocID="{F7DC99F9-D1D0-4DF0-9A7B-B3F26EE0C7C8}" presName="rootComposite" presStyleCnt="0"/>
      <dgm:spPr/>
    </dgm:pt>
    <dgm:pt modelId="{4BC5405F-9E1F-407C-8D0E-23233B3CF308}" type="pres">
      <dgm:prSet presAssocID="{F7DC99F9-D1D0-4DF0-9A7B-B3F26EE0C7C8}" presName="rootText" presStyleLbl="node2" presStyleIdx="2" presStyleCnt="4">
        <dgm:presLayoutVars>
          <dgm:chPref val="3"/>
        </dgm:presLayoutVars>
      </dgm:prSet>
      <dgm:spPr>
        <a:prstGeom prst="flowChartAlternateProcess">
          <a:avLst/>
        </a:prstGeom>
      </dgm:spPr>
    </dgm:pt>
    <dgm:pt modelId="{EFD9AA45-6759-40B4-A83A-DBEC18654EBA}" type="pres">
      <dgm:prSet presAssocID="{F7DC99F9-D1D0-4DF0-9A7B-B3F26EE0C7C8}" presName="rootConnector" presStyleLbl="node2" presStyleIdx="2" presStyleCnt="4"/>
      <dgm:spPr/>
    </dgm:pt>
    <dgm:pt modelId="{85E11208-3C5E-44DB-BDE7-798F6F6B223D}" type="pres">
      <dgm:prSet presAssocID="{F7DC99F9-D1D0-4DF0-9A7B-B3F26EE0C7C8}" presName="hierChild4" presStyleCnt="0"/>
      <dgm:spPr/>
    </dgm:pt>
    <dgm:pt modelId="{68629A1C-2B62-43AD-90FF-4562B747A34C}" type="pres">
      <dgm:prSet presAssocID="{F7DC99F9-D1D0-4DF0-9A7B-B3F26EE0C7C8}" presName="hierChild5" presStyleCnt="0"/>
      <dgm:spPr/>
    </dgm:pt>
    <dgm:pt modelId="{DBE06529-00AF-41D2-8133-F6AB57EEA080}" type="pres">
      <dgm:prSet presAssocID="{B67F46D7-AB80-4FD8-8CC2-2652353208BC}" presName="Name37" presStyleLbl="parChTrans1D2" presStyleIdx="3" presStyleCnt="4"/>
      <dgm:spPr/>
    </dgm:pt>
    <dgm:pt modelId="{86682A65-0293-43CE-B34E-6D48DB47350C}" type="pres">
      <dgm:prSet presAssocID="{4BBE7B18-0F18-4730-9783-862E60413758}" presName="hierRoot2" presStyleCnt="0">
        <dgm:presLayoutVars>
          <dgm:hierBranch val="init"/>
        </dgm:presLayoutVars>
      </dgm:prSet>
      <dgm:spPr/>
    </dgm:pt>
    <dgm:pt modelId="{768F324F-95D9-41E1-804C-550126C92B6E}" type="pres">
      <dgm:prSet presAssocID="{4BBE7B18-0F18-4730-9783-862E60413758}" presName="rootComposite" presStyleCnt="0"/>
      <dgm:spPr/>
    </dgm:pt>
    <dgm:pt modelId="{D823CDBA-109D-4EA6-A4DB-505B5B93A7EF}" type="pres">
      <dgm:prSet presAssocID="{4BBE7B18-0F18-4730-9783-862E60413758}" presName="rootText" presStyleLbl="node2" presStyleIdx="3" presStyleCnt="4">
        <dgm:presLayoutVars>
          <dgm:chPref val="3"/>
        </dgm:presLayoutVars>
      </dgm:prSet>
      <dgm:spPr>
        <a:prstGeom prst="flowChartAlternateProcess">
          <a:avLst/>
        </a:prstGeom>
      </dgm:spPr>
    </dgm:pt>
    <dgm:pt modelId="{57E488F2-6685-4250-B8BA-1B7CFB328315}" type="pres">
      <dgm:prSet presAssocID="{4BBE7B18-0F18-4730-9783-862E60413758}" presName="rootConnector" presStyleLbl="node2" presStyleIdx="3" presStyleCnt="4"/>
      <dgm:spPr/>
    </dgm:pt>
    <dgm:pt modelId="{AC60B275-6248-409C-B383-0DA5D3877208}" type="pres">
      <dgm:prSet presAssocID="{4BBE7B18-0F18-4730-9783-862E60413758}" presName="hierChild4" presStyleCnt="0"/>
      <dgm:spPr/>
    </dgm:pt>
    <dgm:pt modelId="{6BB22328-026A-4D2B-A72C-A5C350AB9DA9}" type="pres">
      <dgm:prSet presAssocID="{4BBE7B18-0F18-4730-9783-862E60413758}" presName="hierChild5" presStyleCnt="0"/>
      <dgm:spPr/>
    </dgm:pt>
    <dgm:pt modelId="{242DE30C-3C94-4106-AB45-8DD2656C0415}" type="pres">
      <dgm:prSet presAssocID="{8F756A7F-93D4-4E90-8118-BB185ED74B29}" presName="hierChild3" presStyleCnt="0"/>
      <dgm:spPr/>
    </dgm:pt>
  </dgm:ptLst>
  <dgm:cxnLst>
    <dgm:cxn modelId="{68411A10-4CE8-4A1C-9F30-A5063756D51B}" type="presOf" srcId="{4E369327-DF80-4A64-8F5D-5123E08287D4}" destId="{9CBC9AC8-8596-45EE-A93B-71CB36CC29CC}" srcOrd="0" destOrd="0" presId="urn:microsoft.com/office/officeart/2005/8/layout/orgChart1"/>
    <dgm:cxn modelId="{E8A36D1B-E3F6-4FC0-BDEA-CF758980E872}" srcId="{8F756A7F-93D4-4E90-8118-BB185ED74B29}" destId="{58CC595A-4A98-489A-A475-3D74D0E19B5B}" srcOrd="0" destOrd="0" parTransId="{4E369327-DF80-4A64-8F5D-5123E08287D4}" sibTransId="{24549CBA-F0BA-4E61-B395-8F629F4E4518}"/>
    <dgm:cxn modelId="{CB07CC1B-63E8-4B18-AB2F-FC00DFAEBCFE}" type="presOf" srcId="{20E45E24-719D-444D-B289-E8FA7F5A44DF}" destId="{88DC4F81-4F60-4467-ACC0-7E43BB4DD20F}" srcOrd="0" destOrd="0" presId="urn:microsoft.com/office/officeart/2005/8/layout/orgChart1"/>
    <dgm:cxn modelId="{2CBFDA1B-DEA9-430A-92AC-1B81A78823B4}" type="presOf" srcId="{F7DC99F9-D1D0-4DF0-9A7B-B3F26EE0C7C8}" destId="{4BC5405F-9E1F-407C-8D0E-23233B3CF308}" srcOrd="0" destOrd="0" presId="urn:microsoft.com/office/officeart/2005/8/layout/orgChart1"/>
    <dgm:cxn modelId="{9E65321E-C593-40CF-A4FC-CADE7F73B9D0}" type="presOf" srcId="{8F756A7F-93D4-4E90-8118-BB185ED74B29}" destId="{C5521699-CADE-436D-A2CE-8C0F3D9BC05B}" srcOrd="0" destOrd="0" presId="urn:microsoft.com/office/officeart/2005/8/layout/orgChart1"/>
    <dgm:cxn modelId="{6A79662A-AEDC-48ED-AD6D-E04C2834960F}" type="presOf" srcId="{C57B1196-46BF-49A1-A27B-63CEBA36598E}" destId="{86A7F638-B662-4BEA-83D0-B1391D60C04E}" srcOrd="1" destOrd="0" presId="urn:microsoft.com/office/officeart/2005/8/layout/orgChart1"/>
    <dgm:cxn modelId="{C9BE4560-0F64-4EEC-A9DE-F1D4496777EB}" type="presOf" srcId="{B67F46D7-AB80-4FD8-8CC2-2652353208BC}" destId="{DBE06529-00AF-41D2-8133-F6AB57EEA080}" srcOrd="0" destOrd="0" presId="urn:microsoft.com/office/officeart/2005/8/layout/orgChart1"/>
    <dgm:cxn modelId="{EF92BB68-88AE-42B8-A96D-1DB107A23596}" srcId="{8F756A7F-93D4-4E90-8118-BB185ED74B29}" destId="{C57B1196-46BF-49A1-A27B-63CEBA36598E}" srcOrd="1" destOrd="0" parTransId="{0A2FEC48-BA7E-4C5D-AF9D-E47368F6D580}" sibTransId="{D3303069-02EB-49E1-A2F8-8EDDBF66AA5A}"/>
    <dgm:cxn modelId="{02FD8B4E-4AF8-404E-8B5D-B2C8282ED3C0}" type="presOf" srcId="{58CC595A-4A98-489A-A475-3D74D0E19B5B}" destId="{08293E46-1711-4999-B960-078DAEA47946}" srcOrd="1" destOrd="0" presId="urn:microsoft.com/office/officeart/2005/8/layout/orgChart1"/>
    <dgm:cxn modelId="{5A802C72-FAEF-4B29-BCA8-73F55A1B9423}" type="presOf" srcId="{0A2FEC48-BA7E-4C5D-AF9D-E47368F6D580}" destId="{8BE18EB6-FFEF-4E34-BDC3-1AC504D09626}" srcOrd="0" destOrd="0" presId="urn:microsoft.com/office/officeart/2005/8/layout/orgChart1"/>
    <dgm:cxn modelId="{1D1E8A59-EBD0-4EED-A9B8-B86B08CA54AB}" type="presOf" srcId="{F7DC99F9-D1D0-4DF0-9A7B-B3F26EE0C7C8}" destId="{EFD9AA45-6759-40B4-A83A-DBEC18654EBA}" srcOrd="1" destOrd="0" presId="urn:microsoft.com/office/officeart/2005/8/layout/orgChart1"/>
    <dgm:cxn modelId="{FA39C659-E849-431C-98ED-7C6648207FD1}" type="presOf" srcId="{C57B1196-46BF-49A1-A27B-63CEBA36598E}" destId="{EAEF5040-DCC5-4CA1-BFAA-E7D485C200CD}" srcOrd="0" destOrd="0" presId="urn:microsoft.com/office/officeart/2005/8/layout/orgChart1"/>
    <dgm:cxn modelId="{F3DCAF7B-A638-4C3C-A165-4B93ED3648A8}" type="presOf" srcId="{8F756A7F-93D4-4E90-8118-BB185ED74B29}" destId="{910D2983-28A6-433D-91EE-42AA8D2390DD}" srcOrd="1" destOrd="0" presId="urn:microsoft.com/office/officeart/2005/8/layout/orgChart1"/>
    <dgm:cxn modelId="{4354FA83-EBFA-41CA-82C3-F9E2D369C330}" srcId="{8F756A7F-93D4-4E90-8118-BB185ED74B29}" destId="{F7DC99F9-D1D0-4DF0-9A7B-B3F26EE0C7C8}" srcOrd="2" destOrd="0" parTransId="{20E45E24-719D-444D-B289-E8FA7F5A44DF}" sibTransId="{9D02574D-656F-4569-9287-75D262CE334B}"/>
    <dgm:cxn modelId="{4FE9D2AA-7A70-4A0E-AB01-3641DEB35445}" srcId="{2CF02B8F-7EE9-4B4A-8715-E04155BB53F2}" destId="{8F756A7F-93D4-4E90-8118-BB185ED74B29}" srcOrd="0" destOrd="0" parTransId="{CC2101C5-0F56-4B39-B6CC-C690D0DB7872}" sibTransId="{34F8FACF-CF39-443D-94FF-6460414D9B69}"/>
    <dgm:cxn modelId="{83CE3BB1-D6A9-400A-A2DE-2623D24C6EDA}" type="presOf" srcId="{4BBE7B18-0F18-4730-9783-862E60413758}" destId="{57E488F2-6685-4250-B8BA-1B7CFB328315}" srcOrd="1" destOrd="0" presId="urn:microsoft.com/office/officeart/2005/8/layout/orgChart1"/>
    <dgm:cxn modelId="{EC14FEC1-F887-441B-8C87-4EA1078523AB}" srcId="{8F756A7F-93D4-4E90-8118-BB185ED74B29}" destId="{4BBE7B18-0F18-4730-9783-862E60413758}" srcOrd="3" destOrd="0" parTransId="{B67F46D7-AB80-4FD8-8CC2-2652353208BC}" sibTransId="{C004008B-0E30-4B3C-A29F-5AA265B4F386}"/>
    <dgm:cxn modelId="{9F4143CF-09B7-4429-A2F7-D3F0521D4E27}" type="presOf" srcId="{4BBE7B18-0F18-4730-9783-862E60413758}" destId="{D823CDBA-109D-4EA6-A4DB-505B5B93A7EF}" srcOrd="0" destOrd="0" presId="urn:microsoft.com/office/officeart/2005/8/layout/orgChart1"/>
    <dgm:cxn modelId="{5A30F5D4-65ED-41D3-9E6A-AEC3FFB40E6D}" type="presOf" srcId="{2CF02B8F-7EE9-4B4A-8715-E04155BB53F2}" destId="{4E9A0981-E875-4D68-A8CB-1E8C51414FC9}" srcOrd="0" destOrd="0" presId="urn:microsoft.com/office/officeart/2005/8/layout/orgChart1"/>
    <dgm:cxn modelId="{7D8845E9-5580-459F-A4B5-04FBD3E83CB3}" type="presOf" srcId="{58CC595A-4A98-489A-A475-3D74D0E19B5B}" destId="{431BAE1A-4DE3-41F0-AB33-DAB2C4FA40D6}" srcOrd="0" destOrd="0" presId="urn:microsoft.com/office/officeart/2005/8/layout/orgChart1"/>
    <dgm:cxn modelId="{F4E04211-1229-4244-A34F-A96DEDCDB332}" type="presParOf" srcId="{4E9A0981-E875-4D68-A8CB-1E8C51414FC9}" destId="{35B0F4A6-C5B7-4214-BD2B-53667F667E37}" srcOrd="0" destOrd="0" presId="urn:microsoft.com/office/officeart/2005/8/layout/orgChart1"/>
    <dgm:cxn modelId="{348ABD04-1646-4340-998C-D9B98BD08BF8}" type="presParOf" srcId="{35B0F4A6-C5B7-4214-BD2B-53667F667E37}" destId="{697142D5-EACC-4CC2-BDAC-A6EDC83122AF}" srcOrd="0" destOrd="0" presId="urn:microsoft.com/office/officeart/2005/8/layout/orgChart1"/>
    <dgm:cxn modelId="{ACE0F515-40E6-4467-946A-1CDCAAF49DD5}" type="presParOf" srcId="{697142D5-EACC-4CC2-BDAC-A6EDC83122AF}" destId="{C5521699-CADE-436D-A2CE-8C0F3D9BC05B}" srcOrd="0" destOrd="0" presId="urn:microsoft.com/office/officeart/2005/8/layout/orgChart1"/>
    <dgm:cxn modelId="{E25188A9-0746-4DD4-88B2-6B4ADA2078B3}" type="presParOf" srcId="{697142D5-EACC-4CC2-BDAC-A6EDC83122AF}" destId="{910D2983-28A6-433D-91EE-42AA8D2390DD}" srcOrd="1" destOrd="0" presId="urn:microsoft.com/office/officeart/2005/8/layout/orgChart1"/>
    <dgm:cxn modelId="{8EC21447-5D1E-479A-8756-22D8C643C38F}" type="presParOf" srcId="{35B0F4A6-C5B7-4214-BD2B-53667F667E37}" destId="{B334F4F2-1BA1-48EA-A51A-C02D2ADB9551}" srcOrd="1" destOrd="0" presId="urn:microsoft.com/office/officeart/2005/8/layout/orgChart1"/>
    <dgm:cxn modelId="{A5B5BF24-71B2-45A5-B12A-7B267ECCF3C1}" type="presParOf" srcId="{B334F4F2-1BA1-48EA-A51A-C02D2ADB9551}" destId="{9CBC9AC8-8596-45EE-A93B-71CB36CC29CC}" srcOrd="0" destOrd="0" presId="urn:microsoft.com/office/officeart/2005/8/layout/orgChart1"/>
    <dgm:cxn modelId="{0AF43F48-78D6-4773-AD2C-D3C38D3A0EA3}" type="presParOf" srcId="{B334F4F2-1BA1-48EA-A51A-C02D2ADB9551}" destId="{F44E84AB-5AF5-4445-AF85-71B47B7933C3}" srcOrd="1" destOrd="0" presId="urn:microsoft.com/office/officeart/2005/8/layout/orgChart1"/>
    <dgm:cxn modelId="{A92FF887-CC72-4582-80CB-BF6AA9033324}" type="presParOf" srcId="{F44E84AB-5AF5-4445-AF85-71B47B7933C3}" destId="{36691E9C-8CAA-421A-8371-8EC3A09D5852}" srcOrd="0" destOrd="0" presId="urn:microsoft.com/office/officeart/2005/8/layout/orgChart1"/>
    <dgm:cxn modelId="{F7E5B057-B495-468A-8847-71D6AE1E44EB}" type="presParOf" srcId="{36691E9C-8CAA-421A-8371-8EC3A09D5852}" destId="{431BAE1A-4DE3-41F0-AB33-DAB2C4FA40D6}" srcOrd="0" destOrd="0" presId="urn:microsoft.com/office/officeart/2005/8/layout/orgChart1"/>
    <dgm:cxn modelId="{ACAFD247-8D86-4518-B27E-A47355DD295A}" type="presParOf" srcId="{36691E9C-8CAA-421A-8371-8EC3A09D5852}" destId="{08293E46-1711-4999-B960-078DAEA47946}" srcOrd="1" destOrd="0" presId="urn:microsoft.com/office/officeart/2005/8/layout/orgChart1"/>
    <dgm:cxn modelId="{C21988E3-80B0-472E-93E6-78C4B1150F68}" type="presParOf" srcId="{F44E84AB-5AF5-4445-AF85-71B47B7933C3}" destId="{6DD6B7A3-943A-40F7-9D7D-FF621E0648B5}" srcOrd="1" destOrd="0" presId="urn:microsoft.com/office/officeart/2005/8/layout/orgChart1"/>
    <dgm:cxn modelId="{A9E32FCB-AE0D-4C8C-B1EE-8B920503EBF6}" type="presParOf" srcId="{F44E84AB-5AF5-4445-AF85-71B47B7933C3}" destId="{49228ED8-E46E-4CFA-B6BB-CACA74B82153}" srcOrd="2" destOrd="0" presId="urn:microsoft.com/office/officeart/2005/8/layout/orgChart1"/>
    <dgm:cxn modelId="{DA38664B-FC3D-46B2-93F0-DAF6151E6C59}" type="presParOf" srcId="{B334F4F2-1BA1-48EA-A51A-C02D2ADB9551}" destId="{8BE18EB6-FFEF-4E34-BDC3-1AC504D09626}" srcOrd="2" destOrd="0" presId="urn:microsoft.com/office/officeart/2005/8/layout/orgChart1"/>
    <dgm:cxn modelId="{D2354F08-86D7-44D5-8815-E3A4CF359832}" type="presParOf" srcId="{B334F4F2-1BA1-48EA-A51A-C02D2ADB9551}" destId="{F0B2B045-B01F-4955-9EFB-F205BEC93239}" srcOrd="3" destOrd="0" presId="urn:microsoft.com/office/officeart/2005/8/layout/orgChart1"/>
    <dgm:cxn modelId="{23B2732C-883B-41A6-A6BB-24F829835082}" type="presParOf" srcId="{F0B2B045-B01F-4955-9EFB-F205BEC93239}" destId="{7F35390A-6334-460D-875D-F2BA42FE4B0C}" srcOrd="0" destOrd="0" presId="urn:microsoft.com/office/officeart/2005/8/layout/orgChart1"/>
    <dgm:cxn modelId="{AC47939D-9720-4CC2-9117-E9C64A3EC61B}" type="presParOf" srcId="{7F35390A-6334-460D-875D-F2BA42FE4B0C}" destId="{EAEF5040-DCC5-4CA1-BFAA-E7D485C200CD}" srcOrd="0" destOrd="0" presId="urn:microsoft.com/office/officeart/2005/8/layout/orgChart1"/>
    <dgm:cxn modelId="{E6E734E5-13DC-4610-A202-BCC000A5F4C5}" type="presParOf" srcId="{7F35390A-6334-460D-875D-F2BA42FE4B0C}" destId="{86A7F638-B662-4BEA-83D0-B1391D60C04E}" srcOrd="1" destOrd="0" presId="urn:microsoft.com/office/officeart/2005/8/layout/orgChart1"/>
    <dgm:cxn modelId="{114A1EA9-D256-45F0-B44E-6B14869111EA}" type="presParOf" srcId="{F0B2B045-B01F-4955-9EFB-F205BEC93239}" destId="{3FBB0CA9-1720-46E7-92EC-62CCA37569FF}" srcOrd="1" destOrd="0" presId="urn:microsoft.com/office/officeart/2005/8/layout/orgChart1"/>
    <dgm:cxn modelId="{10E6A625-6407-4F87-AD11-71DB3B92A874}" type="presParOf" srcId="{F0B2B045-B01F-4955-9EFB-F205BEC93239}" destId="{6AB29F54-F399-440B-BEF4-CC6EAEF4F94F}" srcOrd="2" destOrd="0" presId="urn:microsoft.com/office/officeart/2005/8/layout/orgChart1"/>
    <dgm:cxn modelId="{880799B8-1A20-4975-B343-955027D5FD2F}" type="presParOf" srcId="{B334F4F2-1BA1-48EA-A51A-C02D2ADB9551}" destId="{88DC4F81-4F60-4467-ACC0-7E43BB4DD20F}" srcOrd="4" destOrd="0" presId="urn:microsoft.com/office/officeart/2005/8/layout/orgChart1"/>
    <dgm:cxn modelId="{ADDD1A74-3AB9-4FEC-BA27-D2F1E9AC7D07}" type="presParOf" srcId="{B334F4F2-1BA1-48EA-A51A-C02D2ADB9551}" destId="{27795415-A4CA-47A2-82A4-A5C2AEA142B7}" srcOrd="5" destOrd="0" presId="urn:microsoft.com/office/officeart/2005/8/layout/orgChart1"/>
    <dgm:cxn modelId="{34D514BF-329F-4DFC-8818-0E8FC8F940F6}" type="presParOf" srcId="{27795415-A4CA-47A2-82A4-A5C2AEA142B7}" destId="{51163E2A-88D7-4E9C-9F09-9389E7FD5A8B}" srcOrd="0" destOrd="0" presId="urn:microsoft.com/office/officeart/2005/8/layout/orgChart1"/>
    <dgm:cxn modelId="{B0D1A418-206A-4E1E-A85B-A142E66AC09F}" type="presParOf" srcId="{51163E2A-88D7-4E9C-9F09-9389E7FD5A8B}" destId="{4BC5405F-9E1F-407C-8D0E-23233B3CF308}" srcOrd="0" destOrd="0" presId="urn:microsoft.com/office/officeart/2005/8/layout/orgChart1"/>
    <dgm:cxn modelId="{72476454-6022-411F-8959-F5F13530A98C}" type="presParOf" srcId="{51163E2A-88D7-4E9C-9F09-9389E7FD5A8B}" destId="{EFD9AA45-6759-40B4-A83A-DBEC18654EBA}" srcOrd="1" destOrd="0" presId="urn:microsoft.com/office/officeart/2005/8/layout/orgChart1"/>
    <dgm:cxn modelId="{D53D6381-18D4-405D-A115-DB5267595B48}" type="presParOf" srcId="{27795415-A4CA-47A2-82A4-A5C2AEA142B7}" destId="{85E11208-3C5E-44DB-BDE7-798F6F6B223D}" srcOrd="1" destOrd="0" presId="urn:microsoft.com/office/officeart/2005/8/layout/orgChart1"/>
    <dgm:cxn modelId="{DD91C970-3369-4826-8698-569020C312F1}" type="presParOf" srcId="{27795415-A4CA-47A2-82A4-A5C2AEA142B7}" destId="{68629A1C-2B62-43AD-90FF-4562B747A34C}" srcOrd="2" destOrd="0" presId="urn:microsoft.com/office/officeart/2005/8/layout/orgChart1"/>
    <dgm:cxn modelId="{8F8B07AB-F62B-48AC-8DFC-3DB25B4BAEA7}" type="presParOf" srcId="{B334F4F2-1BA1-48EA-A51A-C02D2ADB9551}" destId="{DBE06529-00AF-41D2-8133-F6AB57EEA080}" srcOrd="6" destOrd="0" presId="urn:microsoft.com/office/officeart/2005/8/layout/orgChart1"/>
    <dgm:cxn modelId="{6A9A8571-C622-4B4E-9A20-1E54A4E0CE30}" type="presParOf" srcId="{B334F4F2-1BA1-48EA-A51A-C02D2ADB9551}" destId="{86682A65-0293-43CE-B34E-6D48DB47350C}" srcOrd="7" destOrd="0" presId="urn:microsoft.com/office/officeart/2005/8/layout/orgChart1"/>
    <dgm:cxn modelId="{D548FABE-F67D-4AF5-BEE8-548822963354}" type="presParOf" srcId="{86682A65-0293-43CE-B34E-6D48DB47350C}" destId="{768F324F-95D9-41E1-804C-550126C92B6E}" srcOrd="0" destOrd="0" presId="urn:microsoft.com/office/officeart/2005/8/layout/orgChart1"/>
    <dgm:cxn modelId="{65128F63-3E4D-4FA3-89F8-C2B0D94C2F99}" type="presParOf" srcId="{768F324F-95D9-41E1-804C-550126C92B6E}" destId="{D823CDBA-109D-4EA6-A4DB-505B5B93A7EF}" srcOrd="0" destOrd="0" presId="urn:microsoft.com/office/officeart/2005/8/layout/orgChart1"/>
    <dgm:cxn modelId="{F48BCDD9-0741-4CF3-8DF6-6722AA15B371}" type="presParOf" srcId="{768F324F-95D9-41E1-804C-550126C92B6E}" destId="{57E488F2-6685-4250-B8BA-1B7CFB328315}" srcOrd="1" destOrd="0" presId="urn:microsoft.com/office/officeart/2005/8/layout/orgChart1"/>
    <dgm:cxn modelId="{F60240E8-4403-4AED-B9C6-2F3F3F6B06EA}" type="presParOf" srcId="{86682A65-0293-43CE-B34E-6D48DB47350C}" destId="{AC60B275-6248-409C-B383-0DA5D3877208}" srcOrd="1" destOrd="0" presId="urn:microsoft.com/office/officeart/2005/8/layout/orgChart1"/>
    <dgm:cxn modelId="{ECC30DAE-3291-4F9C-B2C9-5A87EEC5B18C}" type="presParOf" srcId="{86682A65-0293-43CE-B34E-6D48DB47350C}" destId="{6BB22328-026A-4D2B-A72C-A5C350AB9DA9}" srcOrd="2" destOrd="0" presId="urn:microsoft.com/office/officeart/2005/8/layout/orgChart1"/>
    <dgm:cxn modelId="{E0F36175-7A95-4615-AF3A-480945581AD3}" type="presParOf" srcId="{35B0F4A6-C5B7-4214-BD2B-53667F667E37}" destId="{242DE30C-3C94-4106-AB45-8DD2656C0415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BE06529-00AF-41D2-8133-F6AB57EEA080}">
      <dsp:nvSpPr>
        <dsp:cNvPr id="0" name=""/>
        <dsp:cNvSpPr/>
      </dsp:nvSpPr>
      <dsp:spPr>
        <a:xfrm>
          <a:off x="2743200" y="901232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2148491" y="124292"/>
              </a:lnTo>
              <a:lnTo>
                <a:pt x="2148491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8DC4F81-4F60-4467-ACC0-7E43BB4DD20F}">
      <dsp:nvSpPr>
        <dsp:cNvPr id="0" name=""/>
        <dsp:cNvSpPr/>
      </dsp:nvSpPr>
      <dsp:spPr>
        <a:xfrm>
          <a:off x="2743200" y="901232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4292"/>
              </a:lnTo>
              <a:lnTo>
                <a:pt x="716163" y="124292"/>
              </a:lnTo>
              <a:lnTo>
                <a:pt x="716163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E18EB6-FFEF-4E34-BDC3-1AC504D09626}">
      <dsp:nvSpPr>
        <dsp:cNvPr id="0" name=""/>
        <dsp:cNvSpPr/>
      </dsp:nvSpPr>
      <dsp:spPr>
        <a:xfrm>
          <a:off x="2027036" y="901232"/>
          <a:ext cx="716163" cy="248585"/>
        </a:xfrm>
        <a:custGeom>
          <a:avLst/>
          <a:gdLst/>
          <a:ahLst/>
          <a:cxnLst/>
          <a:rect l="0" t="0" r="0" b="0"/>
          <a:pathLst>
            <a:path>
              <a:moveTo>
                <a:pt x="716163" y="0"/>
              </a:moveTo>
              <a:lnTo>
                <a:pt x="716163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BC9AC8-8596-45EE-A93B-71CB36CC29CC}">
      <dsp:nvSpPr>
        <dsp:cNvPr id="0" name=""/>
        <dsp:cNvSpPr/>
      </dsp:nvSpPr>
      <dsp:spPr>
        <a:xfrm>
          <a:off x="594708" y="901232"/>
          <a:ext cx="2148491" cy="248585"/>
        </a:xfrm>
        <a:custGeom>
          <a:avLst/>
          <a:gdLst/>
          <a:ahLst/>
          <a:cxnLst/>
          <a:rect l="0" t="0" r="0" b="0"/>
          <a:pathLst>
            <a:path>
              <a:moveTo>
                <a:pt x="2148491" y="0"/>
              </a:moveTo>
              <a:lnTo>
                <a:pt x="2148491" y="124292"/>
              </a:lnTo>
              <a:lnTo>
                <a:pt x="0" y="124292"/>
              </a:lnTo>
              <a:lnTo>
                <a:pt x="0" y="24858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5521699-CADE-436D-A2CE-8C0F3D9BC05B}">
      <dsp:nvSpPr>
        <dsp:cNvPr id="0" name=""/>
        <dsp:cNvSpPr/>
      </dsp:nvSpPr>
      <dsp:spPr>
        <a:xfrm>
          <a:off x="2151329" y="309361"/>
          <a:ext cx="1183741" cy="591870"/>
        </a:xfrm>
        <a:prstGeom prst="flowChartAlternateProcess">
          <a:avLst/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Business Operations Manager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L5</a:t>
          </a:r>
        </a:p>
      </dsp:txBody>
      <dsp:txXfrm>
        <a:off x="2180221" y="338253"/>
        <a:ext cx="1125957" cy="534086"/>
      </dsp:txXfrm>
    </dsp:sp>
    <dsp:sp modelId="{431BAE1A-4DE3-41F0-AB33-DAB2C4FA40D6}">
      <dsp:nvSpPr>
        <dsp:cNvPr id="0" name=""/>
        <dsp:cNvSpPr/>
      </dsp:nvSpPr>
      <dsp:spPr>
        <a:xfrm>
          <a:off x="2837" y="1149817"/>
          <a:ext cx="1183741" cy="591870"/>
        </a:xfrm>
        <a:prstGeom prst="flowChartAlternateProcess">
          <a:avLst/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EA to the PVCED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L4</a:t>
          </a:r>
        </a:p>
      </dsp:txBody>
      <dsp:txXfrm>
        <a:off x="31729" y="1178709"/>
        <a:ext cx="1125957" cy="534086"/>
      </dsp:txXfrm>
    </dsp:sp>
    <dsp:sp modelId="{EAEF5040-DCC5-4CA1-BFAA-E7D485C200CD}">
      <dsp:nvSpPr>
        <dsp:cNvPr id="0" name=""/>
        <dsp:cNvSpPr/>
      </dsp:nvSpPr>
      <dsp:spPr>
        <a:xfrm>
          <a:off x="1435165" y="1149817"/>
          <a:ext cx="1183741" cy="591870"/>
        </a:xfrm>
        <a:prstGeom prst="flowChartAlternateProcess">
          <a:avLst/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Faculty Studentship and Administration Manager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L4</a:t>
          </a:r>
        </a:p>
      </dsp:txBody>
      <dsp:txXfrm>
        <a:off x="1464057" y="1178709"/>
        <a:ext cx="1125957" cy="534086"/>
      </dsp:txXfrm>
    </dsp:sp>
    <dsp:sp modelId="{4BC5405F-9E1F-407C-8D0E-23233B3CF308}">
      <dsp:nvSpPr>
        <dsp:cNvPr id="0" name=""/>
        <dsp:cNvSpPr/>
      </dsp:nvSpPr>
      <dsp:spPr>
        <a:xfrm>
          <a:off x="2867492" y="1149817"/>
          <a:ext cx="1183741" cy="591870"/>
        </a:xfrm>
        <a:prstGeom prst="flowChartAlternateProcess">
          <a:avLst/>
        </a:prstGeom>
        <a:solidFill>
          <a:schemeClr val="tx2"/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Faculty Support Officer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L3</a:t>
          </a:r>
        </a:p>
      </dsp:txBody>
      <dsp:txXfrm>
        <a:off x="2896384" y="1178709"/>
        <a:ext cx="1125957" cy="534086"/>
      </dsp:txXfrm>
    </dsp:sp>
    <dsp:sp modelId="{D823CDBA-109D-4EA6-A4DB-505B5B93A7EF}">
      <dsp:nvSpPr>
        <dsp:cNvPr id="0" name=""/>
        <dsp:cNvSpPr/>
      </dsp:nvSpPr>
      <dsp:spPr>
        <a:xfrm>
          <a:off x="4299820" y="1149817"/>
          <a:ext cx="1183741" cy="591870"/>
        </a:xfrm>
        <a:prstGeom prst="flowChartAlternateProcess">
          <a:avLst/>
        </a:prstGeom>
        <a:solidFill>
          <a:schemeClr val="tx2">
            <a:lumMod val="50000"/>
            <a:lumOff val="5000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Faculty Short Courses Administrator</a:t>
          </a:r>
        </a:p>
        <a:p>
          <a:pPr marL="0" lvl="0" indent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900" kern="1200"/>
            <a:t>L3</a:t>
          </a:r>
        </a:p>
      </dsp:txBody>
      <dsp:txXfrm>
        <a:off x="4328712" y="1178709"/>
        <a:ext cx="1125957" cy="53408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6b902693-1074-40aa-9e21-d89446a2ebb5}" enabled="0" method="" siteId="{6b902693-1074-40aa-9e21-d89446a2ebb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1367</Words>
  <Characters>7796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Faculty/Administrative/Service Department:</vt:lpstr>
    </vt:vector>
  </TitlesOfParts>
  <Company/>
  <LinksUpToDate>false</LinksUpToDate>
  <CharactersWithSpaces>9145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Faculty/Administrative/Service Department:</dc:title>
  <dc:creator>eex120</dc:creator>
  <cp:lastModifiedBy>Smith, James (Human Resources)</cp:lastModifiedBy>
  <cp:revision>3</cp:revision>
  <dcterms:created xsi:type="dcterms:W3CDTF">2025-04-10T13:47:00Z</dcterms:created>
  <dcterms:modified xsi:type="dcterms:W3CDTF">2025-04-10T13:49:00Z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2022-09-26T00:00:00Z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2024-10-07T00:00:00Z</vt:filetime>
  </property>
</Properties>
</file>